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470BC" w14:textId="169EC085" w:rsidR="00A87A57" w:rsidRPr="00FE0F13" w:rsidRDefault="00A87A57">
      <w:pPr>
        <w:rPr>
          <w:rFonts w:asciiTheme="majorHAnsi" w:hAnsiTheme="majorHAnsi" w:cstheme="majorHAnsi"/>
          <w:color w:val="auto"/>
        </w:rPr>
      </w:pPr>
      <w:r w:rsidRPr="00FE0F13">
        <w:rPr>
          <w:rFonts w:asciiTheme="majorHAnsi" w:hAnsiTheme="majorHAnsi" w:cstheme="majorHAnsi"/>
          <w:color w:val="auto"/>
          <w:sz w:val="22"/>
        </w:rPr>
        <w:tab/>
      </w:r>
      <w:r w:rsidRPr="00FE0F13">
        <w:rPr>
          <w:rFonts w:asciiTheme="majorHAnsi" w:hAnsiTheme="majorHAnsi" w:cstheme="majorHAnsi"/>
          <w:color w:val="auto"/>
          <w:sz w:val="22"/>
        </w:rPr>
        <w:tab/>
      </w:r>
      <w:r w:rsidRPr="00FE0F13">
        <w:rPr>
          <w:rFonts w:asciiTheme="majorHAnsi" w:hAnsiTheme="majorHAnsi" w:cstheme="majorHAnsi"/>
          <w:color w:val="auto"/>
        </w:rPr>
        <w:tab/>
      </w:r>
      <w:r w:rsidRPr="00FE0F13">
        <w:rPr>
          <w:rFonts w:asciiTheme="majorHAnsi" w:hAnsiTheme="majorHAnsi" w:cstheme="majorHAnsi"/>
          <w:color w:val="auto"/>
        </w:rPr>
        <w:tab/>
      </w:r>
      <w:r w:rsidRPr="00FE0F13">
        <w:rPr>
          <w:rFonts w:asciiTheme="majorHAnsi" w:hAnsiTheme="majorHAnsi" w:cstheme="majorHAnsi"/>
          <w:color w:val="auto"/>
        </w:rPr>
        <w:tab/>
      </w:r>
      <w:r w:rsidRPr="00FE0F13">
        <w:rPr>
          <w:rFonts w:asciiTheme="majorHAnsi" w:hAnsiTheme="majorHAnsi" w:cstheme="majorHAnsi"/>
          <w:color w:val="auto"/>
        </w:rPr>
        <w:tab/>
      </w:r>
      <w:r w:rsidRPr="00FE0F13">
        <w:rPr>
          <w:rFonts w:asciiTheme="majorHAnsi" w:hAnsiTheme="majorHAnsi" w:cstheme="majorHAnsi"/>
          <w:color w:val="auto"/>
        </w:rPr>
        <w:tab/>
      </w:r>
      <w:r w:rsidR="00734430" w:rsidRPr="00FE0F13">
        <w:rPr>
          <w:rFonts w:asciiTheme="majorHAnsi" w:hAnsiTheme="majorHAnsi" w:cstheme="majorHAnsi"/>
          <w:color w:val="auto"/>
        </w:rPr>
        <w:t xml:space="preserve">                                 </w:t>
      </w:r>
      <w:r w:rsidR="00157ECF">
        <w:rPr>
          <w:rFonts w:asciiTheme="majorHAnsi" w:hAnsiTheme="majorHAnsi" w:cstheme="majorHAnsi"/>
          <w:color w:val="auto"/>
        </w:rPr>
        <w:t xml:space="preserve">                         </w:t>
      </w:r>
      <w:r w:rsidR="003106D8">
        <w:rPr>
          <w:rFonts w:asciiTheme="majorHAnsi" w:hAnsiTheme="majorHAnsi" w:cstheme="majorHAnsi"/>
          <w:color w:val="auto"/>
        </w:rPr>
        <w:t>16</w:t>
      </w:r>
      <w:r w:rsidR="003106D8" w:rsidRPr="003106D8">
        <w:rPr>
          <w:rFonts w:asciiTheme="majorHAnsi" w:hAnsiTheme="majorHAnsi" w:cstheme="majorHAnsi"/>
          <w:color w:val="auto"/>
          <w:vertAlign w:val="superscript"/>
        </w:rPr>
        <w:t>th</w:t>
      </w:r>
      <w:r w:rsidR="003106D8">
        <w:rPr>
          <w:rFonts w:asciiTheme="majorHAnsi" w:hAnsiTheme="majorHAnsi" w:cstheme="majorHAnsi"/>
          <w:color w:val="auto"/>
        </w:rPr>
        <w:t xml:space="preserve"> </w:t>
      </w:r>
      <w:r w:rsidR="00157ECF">
        <w:rPr>
          <w:rFonts w:asciiTheme="majorHAnsi" w:hAnsiTheme="majorHAnsi" w:cstheme="majorHAnsi"/>
          <w:color w:val="auto"/>
        </w:rPr>
        <w:t xml:space="preserve"> </w:t>
      </w:r>
      <w:r w:rsidR="00734430" w:rsidRPr="00FE0F13">
        <w:rPr>
          <w:rFonts w:asciiTheme="majorHAnsi" w:hAnsiTheme="majorHAnsi" w:cstheme="majorHAnsi"/>
          <w:color w:val="auto"/>
        </w:rPr>
        <w:t xml:space="preserve"> </w:t>
      </w:r>
      <w:r w:rsidRPr="00FE0F13">
        <w:rPr>
          <w:rFonts w:asciiTheme="majorHAnsi" w:hAnsiTheme="majorHAnsi" w:cstheme="majorHAnsi"/>
          <w:color w:val="auto"/>
        </w:rPr>
        <w:t>July 202</w:t>
      </w:r>
      <w:r w:rsidR="00004FF4">
        <w:rPr>
          <w:rFonts w:asciiTheme="majorHAnsi" w:hAnsiTheme="majorHAnsi" w:cstheme="majorHAnsi"/>
          <w:color w:val="auto"/>
        </w:rPr>
        <w:t>6</w:t>
      </w:r>
      <w:r w:rsidRPr="00FE0F13">
        <w:rPr>
          <w:rFonts w:asciiTheme="majorHAnsi" w:hAnsiTheme="majorHAnsi" w:cstheme="majorHAnsi"/>
          <w:color w:val="auto"/>
        </w:rPr>
        <w:tab/>
      </w:r>
      <w:r w:rsidRPr="00FE0F13">
        <w:rPr>
          <w:rFonts w:asciiTheme="majorHAnsi" w:hAnsiTheme="majorHAnsi" w:cstheme="majorHAnsi"/>
          <w:color w:val="auto"/>
        </w:rPr>
        <w:tab/>
      </w:r>
      <w:r w:rsidRPr="00FE0F13">
        <w:rPr>
          <w:rFonts w:asciiTheme="majorHAnsi" w:hAnsiTheme="majorHAnsi" w:cstheme="majorHAnsi"/>
          <w:color w:val="auto"/>
        </w:rPr>
        <w:tab/>
      </w:r>
      <w:r w:rsidRPr="00FE0F13">
        <w:rPr>
          <w:rFonts w:asciiTheme="majorHAnsi" w:hAnsiTheme="majorHAnsi" w:cstheme="majorHAnsi"/>
          <w:color w:val="auto"/>
        </w:rPr>
        <w:tab/>
      </w:r>
      <w:r w:rsidRPr="00FE0F13">
        <w:rPr>
          <w:rFonts w:asciiTheme="majorHAnsi" w:hAnsiTheme="majorHAnsi" w:cstheme="majorHAnsi"/>
          <w:color w:val="auto"/>
        </w:rPr>
        <w:tab/>
      </w:r>
    </w:p>
    <w:p w14:paraId="5766EB43" w14:textId="5093B5A2" w:rsidR="005150F9" w:rsidRPr="00FE0F13" w:rsidRDefault="00A87A57">
      <w:pPr>
        <w:rPr>
          <w:rFonts w:asciiTheme="majorHAnsi" w:hAnsiTheme="majorHAnsi" w:cstheme="majorHAnsi"/>
          <w:color w:val="auto"/>
        </w:rPr>
      </w:pPr>
      <w:r w:rsidRPr="00FE0F13">
        <w:rPr>
          <w:rFonts w:asciiTheme="majorHAnsi" w:hAnsiTheme="majorHAnsi" w:cstheme="majorHAnsi"/>
          <w:color w:val="auto"/>
        </w:rPr>
        <w:t>Dear Parents and Carers,</w:t>
      </w:r>
    </w:p>
    <w:p w14:paraId="3C2ED42C" w14:textId="164D9078" w:rsidR="00A87A57" w:rsidRPr="00FE0F13" w:rsidRDefault="00A87A57">
      <w:pPr>
        <w:rPr>
          <w:rFonts w:asciiTheme="majorHAnsi" w:hAnsiTheme="majorHAnsi" w:cstheme="majorHAnsi"/>
          <w:color w:val="auto"/>
        </w:rPr>
      </w:pPr>
    </w:p>
    <w:p w14:paraId="1B3352B7" w14:textId="5B0AA24E" w:rsidR="00B32FE7" w:rsidRDefault="00BE2ECA">
      <w:pPr>
        <w:rPr>
          <w:rFonts w:asciiTheme="majorHAnsi" w:hAnsiTheme="majorHAnsi" w:cstheme="majorHAnsi"/>
          <w:color w:val="auto"/>
        </w:rPr>
      </w:pPr>
      <w:r w:rsidRPr="00133FED">
        <w:rPr>
          <w:rFonts w:asciiTheme="majorHAnsi" w:hAnsiTheme="majorHAnsi" w:cstheme="majorHAnsi"/>
          <w:color w:val="auto"/>
        </w:rPr>
        <w:t>The information presented below is a summary of the reportable data which is collected nationally</w:t>
      </w:r>
      <w:r w:rsidR="00617B13">
        <w:rPr>
          <w:rFonts w:asciiTheme="majorHAnsi" w:hAnsiTheme="majorHAnsi" w:cstheme="majorHAnsi"/>
          <w:color w:val="auto"/>
        </w:rPr>
        <w:t>.</w:t>
      </w:r>
    </w:p>
    <w:p w14:paraId="66F44298" w14:textId="30B76FD6" w:rsidR="00912683" w:rsidRDefault="00912683">
      <w:pPr>
        <w:rPr>
          <w:rFonts w:asciiTheme="majorHAnsi" w:hAnsiTheme="majorHAnsi" w:cstheme="majorHAnsi"/>
          <w:color w:val="auto"/>
        </w:rPr>
      </w:pPr>
      <w:r>
        <w:rPr>
          <w:rFonts w:asciiTheme="majorHAnsi" w:hAnsiTheme="majorHAnsi" w:cstheme="majorHAnsi"/>
          <w:color w:val="auto"/>
        </w:rPr>
        <w:t>ARE+ stands for Age Related Expectations (the expected</w:t>
      </w:r>
      <w:r w:rsidR="00C21C49">
        <w:rPr>
          <w:rFonts w:asciiTheme="majorHAnsi" w:hAnsiTheme="majorHAnsi" w:cstheme="majorHAnsi"/>
          <w:color w:val="auto"/>
        </w:rPr>
        <w:t xml:space="preserve"> standard)</w:t>
      </w:r>
    </w:p>
    <w:p w14:paraId="231ECE00" w14:textId="4DB87E21" w:rsidR="00C21C49" w:rsidRPr="00133FED" w:rsidRDefault="00C21C49">
      <w:pPr>
        <w:rPr>
          <w:rFonts w:asciiTheme="majorHAnsi" w:hAnsiTheme="majorHAnsi" w:cstheme="majorHAnsi"/>
          <w:color w:val="auto"/>
        </w:rPr>
      </w:pPr>
      <w:r>
        <w:rPr>
          <w:rFonts w:asciiTheme="majorHAnsi" w:hAnsiTheme="majorHAnsi" w:cstheme="majorHAnsi"/>
          <w:color w:val="auto"/>
        </w:rPr>
        <w:t>GD stands for Greater Depth (above the expected standard).</w:t>
      </w:r>
    </w:p>
    <w:p w14:paraId="6624307D" w14:textId="77777777" w:rsidR="00157ECF" w:rsidRPr="00FE0F13" w:rsidRDefault="00157ECF">
      <w:pPr>
        <w:rPr>
          <w:rFonts w:asciiTheme="majorHAnsi" w:hAnsiTheme="majorHAnsi" w:cstheme="majorHAnsi"/>
          <w:color w:val="aut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6"/>
        <w:gridCol w:w="3006"/>
        <w:gridCol w:w="3007"/>
      </w:tblGrid>
      <w:tr w:rsidR="003372D4" w:rsidRPr="00FE0F13" w14:paraId="1766E5FF" w14:textId="77777777" w:rsidTr="5F2DF658">
        <w:tc>
          <w:tcPr>
            <w:tcW w:w="9019" w:type="dxa"/>
            <w:gridSpan w:val="3"/>
            <w:shd w:val="clear" w:color="auto" w:fill="548DD4" w:themeFill="text2" w:themeFillTint="99"/>
          </w:tcPr>
          <w:p w14:paraId="4CCAB3F7" w14:textId="6549D06F" w:rsidR="003372D4" w:rsidRPr="00FE0F13" w:rsidRDefault="00AC5BF8" w:rsidP="00AC5BF8">
            <w:pPr>
              <w:jc w:val="center"/>
              <w:rPr>
                <w:rFonts w:asciiTheme="majorHAnsi" w:hAnsiTheme="majorHAnsi" w:cstheme="majorHAnsi"/>
                <w:color w:val="FFFFFF" w:themeColor="background1"/>
              </w:rPr>
            </w:pPr>
            <w:r w:rsidRPr="00FE0F13">
              <w:rPr>
                <w:rFonts w:asciiTheme="majorHAnsi" w:hAnsiTheme="majorHAnsi" w:cstheme="majorHAnsi"/>
                <w:color w:val="FFFFFF" w:themeColor="background1"/>
              </w:rPr>
              <w:t>EYFS</w:t>
            </w:r>
          </w:p>
        </w:tc>
      </w:tr>
      <w:tr w:rsidR="003372D4" w:rsidRPr="00FE0F13" w14:paraId="2A7BA3E8" w14:textId="77777777" w:rsidTr="5F2DF658">
        <w:tc>
          <w:tcPr>
            <w:tcW w:w="3006" w:type="dxa"/>
          </w:tcPr>
          <w:p w14:paraId="61922441" w14:textId="77777777" w:rsidR="003372D4" w:rsidRPr="00FE0F13" w:rsidRDefault="003372D4">
            <w:pPr>
              <w:rPr>
                <w:rFonts w:asciiTheme="majorHAnsi" w:hAnsiTheme="majorHAnsi" w:cstheme="majorHAnsi"/>
                <w:color w:val="auto"/>
              </w:rPr>
            </w:pPr>
          </w:p>
        </w:tc>
        <w:tc>
          <w:tcPr>
            <w:tcW w:w="3006" w:type="dxa"/>
          </w:tcPr>
          <w:p w14:paraId="77077D6F" w14:textId="4422CF4D" w:rsidR="003372D4" w:rsidRPr="00FE0F13" w:rsidRDefault="00004FF4" w:rsidP="00AC5BF8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proofErr w:type="spellStart"/>
            <w:r>
              <w:rPr>
                <w:rFonts w:asciiTheme="majorHAnsi" w:hAnsiTheme="majorHAnsi" w:cstheme="majorHAnsi"/>
                <w:color w:val="auto"/>
              </w:rPr>
              <w:t>Lindridge</w:t>
            </w:r>
            <w:proofErr w:type="spellEnd"/>
          </w:p>
          <w:p w14:paraId="3E85A96E" w14:textId="23E775E8" w:rsidR="00AC5BF8" w:rsidRPr="00FE0F13" w:rsidRDefault="00B67EC4" w:rsidP="00AC5BF8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(</w:t>
            </w:r>
            <w:r w:rsidR="00004FF4">
              <w:rPr>
                <w:rFonts w:asciiTheme="majorHAnsi" w:hAnsiTheme="majorHAnsi" w:cstheme="majorHAnsi"/>
                <w:color w:val="auto"/>
              </w:rPr>
              <w:t>8</w:t>
            </w:r>
            <w:r w:rsidR="002619E2">
              <w:rPr>
                <w:rFonts w:asciiTheme="majorHAnsi" w:hAnsiTheme="majorHAnsi" w:cstheme="majorHAnsi"/>
                <w:color w:val="auto"/>
              </w:rPr>
              <w:t xml:space="preserve"> </w:t>
            </w:r>
            <w:proofErr w:type="gramStart"/>
            <w:r w:rsidR="00AC5BF8" w:rsidRPr="00FE0F13">
              <w:rPr>
                <w:rFonts w:asciiTheme="majorHAnsi" w:hAnsiTheme="majorHAnsi" w:cstheme="majorHAnsi"/>
                <w:color w:val="auto"/>
              </w:rPr>
              <w:t>children )</w:t>
            </w:r>
            <w:proofErr w:type="gramEnd"/>
          </w:p>
        </w:tc>
        <w:tc>
          <w:tcPr>
            <w:tcW w:w="3007" w:type="dxa"/>
          </w:tcPr>
          <w:p w14:paraId="1293FD4D" w14:textId="02F96394" w:rsidR="003372D4" w:rsidRPr="00FE0F13" w:rsidRDefault="00AC5BF8" w:rsidP="00AC5BF8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National</w:t>
            </w:r>
          </w:p>
          <w:p w14:paraId="28C1B64E" w14:textId="308EE162" w:rsidR="00AC5BF8" w:rsidRPr="00FE0F13" w:rsidRDefault="00AC5BF8" w:rsidP="00AC5BF8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20</w:t>
            </w:r>
            <w:r w:rsidR="00E438F4">
              <w:rPr>
                <w:rFonts w:asciiTheme="majorHAnsi" w:hAnsiTheme="majorHAnsi" w:cstheme="majorHAnsi"/>
                <w:color w:val="auto"/>
              </w:rPr>
              <w:t>2</w:t>
            </w:r>
            <w:r w:rsidR="00004FF4">
              <w:rPr>
                <w:rFonts w:asciiTheme="majorHAnsi" w:hAnsiTheme="majorHAnsi" w:cstheme="majorHAnsi"/>
                <w:color w:val="auto"/>
              </w:rPr>
              <w:t>5</w:t>
            </w:r>
          </w:p>
        </w:tc>
      </w:tr>
      <w:tr w:rsidR="003372D4" w:rsidRPr="00FE0F13" w14:paraId="6A42C267" w14:textId="77777777" w:rsidTr="00E517F3">
        <w:tc>
          <w:tcPr>
            <w:tcW w:w="3006" w:type="dxa"/>
          </w:tcPr>
          <w:p w14:paraId="644BBF64" w14:textId="503456F9" w:rsidR="003372D4" w:rsidRPr="00FE0F13" w:rsidRDefault="00AC5BF8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Good Level of Development</w:t>
            </w:r>
          </w:p>
        </w:tc>
        <w:tc>
          <w:tcPr>
            <w:tcW w:w="3006" w:type="dxa"/>
          </w:tcPr>
          <w:p w14:paraId="48FA3D70" w14:textId="395848C5" w:rsidR="003372D4" w:rsidRPr="00B20961" w:rsidRDefault="00004FF4" w:rsidP="00AC5BF8">
            <w:pPr>
              <w:jc w:val="center"/>
              <w:rPr>
                <w:rFonts w:asciiTheme="majorHAnsi" w:hAnsiTheme="majorHAnsi" w:cstheme="majorHAnsi"/>
                <w:b/>
                <w:bCs/>
                <w:color w:val="auto"/>
              </w:rPr>
            </w:pPr>
            <w:r w:rsidRPr="00B20961">
              <w:rPr>
                <w:rFonts w:asciiTheme="majorHAnsi" w:hAnsiTheme="majorHAnsi" w:cstheme="majorHAnsi"/>
                <w:b/>
                <w:bCs/>
                <w:color w:val="auto"/>
              </w:rPr>
              <w:t>75</w:t>
            </w:r>
            <w:r w:rsidR="00AC5BF8" w:rsidRPr="00B20961">
              <w:rPr>
                <w:rFonts w:asciiTheme="majorHAnsi" w:hAnsiTheme="majorHAnsi" w:cstheme="majorHAnsi"/>
                <w:b/>
                <w:bCs/>
                <w:color w:val="auto"/>
              </w:rPr>
              <w:t>%</w:t>
            </w:r>
          </w:p>
        </w:tc>
        <w:tc>
          <w:tcPr>
            <w:tcW w:w="3007" w:type="dxa"/>
          </w:tcPr>
          <w:p w14:paraId="4313D0EC" w14:textId="2E0E7DB8" w:rsidR="003372D4" w:rsidRPr="00FE0F13" w:rsidRDefault="006204E4" w:rsidP="00AC5BF8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68.3</w:t>
            </w:r>
            <w:r w:rsidR="004A79EE" w:rsidRPr="00FE0F13">
              <w:rPr>
                <w:rFonts w:asciiTheme="majorHAnsi" w:hAnsiTheme="majorHAnsi" w:cstheme="majorHAnsi"/>
                <w:color w:val="auto"/>
              </w:rPr>
              <w:t>%</w:t>
            </w:r>
          </w:p>
        </w:tc>
      </w:tr>
      <w:tr w:rsidR="004A79EE" w:rsidRPr="00FE0F13" w14:paraId="53EEF401" w14:textId="77777777" w:rsidTr="5F2DF658">
        <w:tc>
          <w:tcPr>
            <w:tcW w:w="9019" w:type="dxa"/>
            <w:gridSpan w:val="3"/>
          </w:tcPr>
          <w:p w14:paraId="23CA01CC" w14:textId="77777777" w:rsidR="004A79EE" w:rsidRPr="00FE0F13" w:rsidRDefault="004A79EE" w:rsidP="00AC5BF8">
            <w:pPr>
              <w:jc w:val="center"/>
              <w:rPr>
                <w:rFonts w:asciiTheme="majorHAnsi" w:hAnsiTheme="majorHAnsi" w:cstheme="majorHAnsi"/>
                <w:i/>
                <w:color w:val="auto"/>
              </w:rPr>
            </w:pPr>
            <w:r w:rsidRPr="00FE0F13">
              <w:rPr>
                <w:rFonts w:asciiTheme="majorHAnsi" w:hAnsiTheme="majorHAnsi" w:cstheme="majorHAnsi"/>
                <w:i/>
                <w:color w:val="auto"/>
              </w:rPr>
              <w:t>Children will be defined as having achieved a GLD if they achieve at least the expected level in the ELGs (Early Learning Goals) in:</w:t>
            </w:r>
          </w:p>
          <w:p w14:paraId="55969DE1" w14:textId="77777777" w:rsidR="004A79EE" w:rsidRPr="00FE0F13" w:rsidRDefault="004A79EE" w:rsidP="004A79E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i/>
                <w:color w:val="auto"/>
              </w:rPr>
            </w:pPr>
            <w:r w:rsidRPr="00FE0F13">
              <w:rPr>
                <w:rFonts w:asciiTheme="majorHAnsi" w:hAnsiTheme="majorHAnsi" w:cstheme="majorHAnsi"/>
                <w:i/>
                <w:color w:val="auto"/>
              </w:rPr>
              <w:t xml:space="preserve">The three prime areas of learning (communication and language; physical development and Personal, Social and Emotional development) </w:t>
            </w:r>
          </w:p>
          <w:p w14:paraId="0F6C9724" w14:textId="4CEF98F8" w:rsidR="004A79EE" w:rsidRPr="00FE0F13" w:rsidRDefault="004A79EE" w:rsidP="004A79E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i/>
                <w:color w:val="auto"/>
              </w:rPr>
            </w:pPr>
            <w:r w:rsidRPr="00FE0F13">
              <w:rPr>
                <w:rFonts w:asciiTheme="majorHAnsi" w:hAnsiTheme="majorHAnsi" w:cstheme="majorHAnsi"/>
                <w:i/>
                <w:color w:val="auto"/>
              </w:rPr>
              <w:t>The ELGs in the specific areas of mathematics and literacy.</w:t>
            </w:r>
          </w:p>
        </w:tc>
      </w:tr>
    </w:tbl>
    <w:p w14:paraId="1B1CB22A" w14:textId="1DE64BAC" w:rsidR="5F2DF658" w:rsidRDefault="5F2DF658" w:rsidP="5F2DF658">
      <w:pPr>
        <w:rPr>
          <w:rFonts w:asciiTheme="majorHAnsi" w:hAnsiTheme="majorHAnsi" w:cstheme="majorBidi"/>
          <w:color w:val="auto"/>
          <w:u w:val="single"/>
        </w:rPr>
      </w:pPr>
    </w:p>
    <w:p w14:paraId="046C4DAA" w14:textId="7E35C31F" w:rsidR="00BE2ECA" w:rsidRPr="00FE0F13" w:rsidRDefault="006204E4">
      <w:pPr>
        <w:rPr>
          <w:rFonts w:asciiTheme="majorHAnsi" w:hAnsiTheme="majorHAnsi" w:cstheme="majorHAnsi"/>
          <w:color w:val="auto"/>
          <w:u w:val="single"/>
        </w:rPr>
      </w:pPr>
      <w:proofErr w:type="spellStart"/>
      <w:r>
        <w:rPr>
          <w:rFonts w:asciiTheme="majorHAnsi" w:hAnsiTheme="majorHAnsi" w:cstheme="majorHAnsi"/>
          <w:color w:val="auto"/>
          <w:u w:val="single"/>
        </w:rPr>
        <w:t>Lindridge</w:t>
      </w:r>
      <w:proofErr w:type="spellEnd"/>
      <w:r w:rsidR="004A79EE" w:rsidRPr="00FE0F13">
        <w:rPr>
          <w:rFonts w:asciiTheme="majorHAnsi" w:hAnsiTheme="majorHAnsi" w:cstheme="majorHAnsi"/>
          <w:color w:val="auto"/>
          <w:u w:val="single"/>
        </w:rPr>
        <w:t xml:space="preserve"> EYFS cohort summary statement:</w:t>
      </w:r>
    </w:p>
    <w:p w14:paraId="01836886" w14:textId="5C96FEAD" w:rsidR="00513A21" w:rsidRPr="00FE0F13" w:rsidRDefault="004A79EE" w:rsidP="5F2DF658">
      <w:pPr>
        <w:rPr>
          <w:rFonts w:asciiTheme="majorHAnsi" w:hAnsiTheme="majorHAnsi" w:cstheme="majorBidi"/>
          <w:b/>
          <w:bCs/>
          <w:color w:val="auto"/>
        </w:rPr>
      </w:pPr>
      <w:r w:rsidRPr="5F2DF658">
        <w:rPr>
          <w:rFonts w:asciiTheme="majorHAnsi" w:hAnsiTheme="majorHAnsi" w:cstheme="majorBidi"/>
          <w:b/>
          <w:bCs/>
          <w:color w:val="auto"/>
        </w:rPr>
        <w:t>The pro</w:t>
      </w:r>
      <w:r w:rsidR="00513A21" w:rsidRPr="5F2DF658">
        <w:rPr>
          <w:rFonts w:asciiTheme="majorHAnsi" w:hAnsiTheme="majorHAnsi" w:cstheme="majorBidi"/>
          <w:b/>
          <w:bCs/>
          <w:color w:val="auto"/>
        </w:rPr>
        <w:t>portion of children reaching a Good Level of Development i</w:t>
      </w:r>
      <w:r w:rsidR="00B67EC4">
        <w:rPr>
          <w:rFonts w:asciiTheme="majorHAnsi" w:hAnsiTheme="majorHAnsi" w:cstheme="majorBidi"/>
          <w:b/>
          <w:bCs/>
          <w:color w:val="auto"/>
        </w:rPr>
        <w:t xml:space="preserve">n Early Years is </w:t>
      </w:r>
      <w:r w:rsidR="00B67EC4" w:rsidRPr="00616F6B">
        <w:rPr>
          <w:rFonts w:asciiTheme="majorHAnsi" w:hAnsiTheme="majorHAnsi" w:cstheme="majorBidi"/>
          <w:b/>
          <w:bCs/>
          <w:color w:val="auto"/>
          <w:u w:val="single"/>
        </w:rPr>
        <w:t>higher</w:t>
      </w:r>
      <w:r w:rsidR="00B67EC4">
        <w:rPr>
          <w:rFonts w:asciiTheme="majorHAnsi" w:hAnsiTheme="majorHAnsi" w:cstheme="majorBidi"/>
          <w:b/>
          <w:bCs/>
          <w:color w:val="auto"/>
        </w:rPr>
        <w:t xml:space="preserve"> than the</w:t>
      </w:r>
      <w:r w:rsidR="00513A21" w:rsidRPr="5F2DF658">
        <w:rPr>
          <w:rFonts w:asciiTheme="majorHAnsi" w:hAnsiTheme="majorHAnsi" w:cstheme="majorBidi"/>
          <w:b/>
          <w:bCs/>
          <w:color w:val="auto"/>
        </w:rPr>
        <w:t xml:space="preserve"> national average.</w:t>
      </w:r>
    </w:p>
    <w:p w14:paraId="20E211B9" w14:textId="77777777" w:rsidR="00513A21" w:rsidRPr="00FE0F13" w:rsidRDefault="00513A21">
      <w:pPr>
        <w:rPr>
          <w:rFonts w:asciiTheme="majorHAnsi" w:hAnsiTheme="majorHAnsi" w:cstheme="majorHAnsi"/>
          <w:b/>
        </w:rPr>
      </w:pPr>
    </w:p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2469"/>
        <w:gridCol w:w="3151"/>
        <w:gridCol w:w="3494"/>
      </w:tblGrid>
      <w:tr w:rsidR="008A45F4" w:rsidRPr="00FE0F13" w14:paraId="119D3A97" w14:textId="77777777" w:rsidTr="008A45F4">
        <w:trPr>
          <w:trHeight w:val="217"/>
        </w:trPr>
        <w:tc>
          <w:tcPr>
            <w:tcW w:w="9114" w:type="dxa"/>
            <w:gridSpan w:val="3"/>
            <w:shd w:val="clear" w:color="auto" w:fill="548DD4" w:themeFill="text2" w:themeFillTint="99"/>
          </w:tcPr>
          <w:p w14:paraId="63175824" w14:textId="01479B30" w:rsidR="008A45F4" w:rsidRPr="008A45F4" w:rsidRDefault="008A45F4" w:rsidP="008A45F4">
            <w:pPr>
              <w:jc w:val="center"/>
              <w:rPr>
                <w:rFonts w:asciiTheme="majorHAnsi" w:hAnsiTheme="majorHAnsi" w:cstheme="majorHAnsi"/>
                <w:color w:val="FFFFFF" w:themeColor="background1"/>
              </w:rPr>
            </w:pPr>
            <w:r>
              <w:rPr>
                <w:rFonts w:asciiTheme="majorHAnsi" w:hAnsiTheme="majorHAnsi" w:cstheme="majorHAnsi"/>
                <w:color w:val="FFFFFF" w:themeColor="background1"/>
              </w:rPr>
              <w:t>Phonics</w:t>
            </w:r>
          </w:p>
        </w:tc>
      </w:tr>
      <w:tr w:rsidR="008A45F4" w:rsidRPr="00FE0F13" w14:paraId="66F6F3BB" w14:textId="7BAE1BF7" w:rsidTr="008A45F4">
        <w:trPr>
          <w:trHeight w:val="524"/>
        </w:trPr>
        <w:tc>
          <w:tcPr>
            <w:tcW w:w="2469" w:type="dxa"/>
          </w:tcPr>
          <w:p w14:paraId="0EE58D52" w14:textId="77777777" w:rsidR="008A45F4" w:rsidRPr="00FE0F13" w:rsidRDefault="008A45F4" w:rsidP="007A43C6">
            <w:pPr>
              <w:rPr>
                <w:rFonts w:asciiTheme="majorHAnsi" w:hAnsiTheme="majorHAnsi" w:cstheme="majorHAnsi"/>
                <w:color w:val="auto"/>
              </w:rPr>
            </w:pPr>
          </w:p>
        </w:tc>
        <w:tc>
          <w:tcPr>
            <w:tcW w:w="3151" w:type="dxa"/>
          </w:tcPr>
          <w:p w14:paraId="176B2E40" w14:textId="2309E6CA" w:rsidR="008A45F4" w:rsidRPr="00FE0F13" w:rsidRDefault="006204E4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proofErr w:type="spellStart"/>
            <w:r>
              <w:rPr>
                <w:rFonts w:asciiTheme="majorHAnsi" w:hAnsiTheme="majorHAnsi" w:cstheme="majorHAnsi"/>
                <w:color w:val="auto"/>
              </w:rPr>
              <w:t>Lindridge</w:t>
            </w:r>
            <w:proofErr w:type="spellEnd"/>
          </w:p>
          <w:p w14:paraId="05DA0E37" w14:textId="4A0D2AFA" w:rsidR="008A45F4" w:rsidRPr="00FE0F13" w:rsidRDefault="008A45F4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202</w:t>
            </w:r>
            <w:r w:rsidR="006204E4">
              <w:rPr>
                <w:rFonts w:asciiTheme="majorHAnsi" w:hAnsiTheme="majorHAnsi" w:cstheme="majorHAnsi"/>
                <w:color w:val="auto"/>
              </w:rPr>
              <w:t>6</w:t>
            </w:r>
          </w:p>
        </w:tc>
        <w:tc>
          <w:tcPr>
            <w:tcW w:w="3494" w:type="dxa"/>
          </w:tcPr>
          <w:p w14:paraId="196019F7" w14:textId="77777777" w:rsidR="008A45F4" w:rsidRPr="00FE0F13" w:rsidRDefault="008A45F4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National</w:t>
            </w:r>
          </w:p>
          <w:p w14:paraId="16D0E53C" w14:textId="6C54D853" w:rsidR="008A45F4" w:rsidRPr="00FE0F13" w:rsidRDefault="008A45F4" w:rsidP="7A783CB6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 w:rsidRPr="7A783CB6">
              <w:rPr>
                <w:rFonts w:asciiTheme="majorHAnsi" w:hAnsiTheme="majorHAnsi" w:cstheme="majorBidi"/>
                <w:color w:val="auto"/>
              </w:rPr>
              <w:t>202</w:t>
            </w:r>
            <w:r w:rsidR="006204E4">
              <w:rPr>
                <w:rFonts w:asciiTheme="majorHAnsi" w:hAnsiTheme="majorHAnsi" w:cstheme="majorBidi"/>
                <w:color w:val="auto"/>
              </w:rPr>
              <w:t>5</w:t>
            </w:r>
          </w:p>
        </w:tc>
      </w:tr>
      <w:tr w:rsidR="008A45F4" w:rsidRPr="00FE0F13" w14:paraId="091138D4" w14:textId="33C908A3" w:rsidTr="008A45F4">
        <w:trPr>
          <w:trHeight w:val="255"/>
        </w:trPr>
        <w:tc>
          <w:tcPr>
            <w:tcW w:w="2469" w:type="dxa"/>
          </w:tcPr>
          <w:p w14:paraId="2AF12AF8" w14:textId="1BF88799" w:rsidR="008A45F4" w:rsidRPr="00FE0F13" w:rsidRDefault="008A45F4" w:rsidP="007A43C6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Year 1 (</w:t>
            </w:r>
            <w:r w:rsidR="00A634DF">
              <w:rPr>
                <w:rFonts w:asciiTheme="majorHAnsi" w:hAnsiTheme="majorHAnsi" w:cstheme="majorHAnsi"/>
                <w:color w:val="auto"/>
              </w:rPr>
              <w:t>6</w:t>
            </w:r>
            <w:r w:rsidR="00261C74">
              <w:rPr>
                <w:rFonts w:asciiTheme="majorHAnsi" w:hAnsiTheme="majorHAnsi" w:cstheme="majorHAnsi"/>
                <w:color w:val="auto"/>
              </w:rPr>
              <w:t xml:space="preserve"> </w:t>
            </w:r>
            <w:r w:rsidRPr="00FE0F13">
              <w:rPr>
                <w:rFonts w:asciiTheme="majorHAnsi" w:hAnsiTheme="majorHAnsi" w:cstheme="majorHAnsi"/>
                <w:color w:val="auto"/>
              </w:rPr>
              <w:t>children)</w:t>
            </w:r>
          </w:p>
        </w:tc>
        <w:tc>
          <w:tcPr>
            <w:tcW w:w="3151" w:type="dxa"/>
          </w:tcPr>
          <w:p w14:paraId="010A445D" w14:textId="1B186946" w:rsidR="008A45F4" w:rsidRPr="00B20961" w:rsidRDefault="006204E4" w:rsidP="007A43C6">
            <w:pPr>
              <w:jc w:val="center"/>
              <w:rPr>
                <w:rFonts w:asciiTheme="majorHAnsi" w:hAnsiTheme="majorHAnsi" w:cstheme="majorHAnsi"/>
                <w:b/>
                <w:bCs/>
                <w:color w:val="auto"/>
              </w:rPr>
            </w:pPr>
            <w:r w:rsidRPr="00B20961">
              <w:rPr>
                <w:rFonts w:asciiTheme="majorHAnsi" w:hAnsiTheme="majorHAnsi" w:cstheme="majorHAnsi"/>
                <w:b/>
                <w:bCs/>
                <w:color w:val="auto"/>
              </w:rPr>
              <w:t>66</w:t>
            </w:r>
            <w:r w:rsidR="008A45F4" w:rsidRPr="00B20961">
              <w:rPr>
                <w:rFonts w:asciiTheme="majorHAnsi" w:hAnsiTheme="majorHAnsi" w:cstheme="majorHAnsi"/>
                <w:b/>
                <w:bCs/>
                <w:color w:val="auto"/>
              </w:rPr>
              <w:t>%</w:t>
            </w:r>
          </w:p>
        </w:tc>
        <w:tc>
          <w:tcPr>
            <w:tcW w:w="3494" w:type="dxa"/>
          </w:tcPr>
          <w:p w14:paraId="01ED5637" w14:textId="74E8C01A" w:rsidR="008A45F4" w:rsidRPr="00FE0F13" w:rsidRDefault="008A45F4" w:rsidP="7A783CB6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8</w:t>
            </w:r>
            <w:r w:rsidR="001D5CB4">
              <w:rPr>
                <w:rFonts w:asciiTheme="majorHAnsi" w:hAnsiTheme="majorHAnsi" w:cstheme="majorBidi"/>
                <w:color w:val="auto"/>
              </w:rPr>
              <w:t>1</w:t>
            </w:r>
            <w:r w:rsidRPr="35AE64FF">
              <w:rPr>
                <w:rFonts w:asciiTheme="majorHAnsi" w:hAnsiTheme="majorHAnsi" w:cstheme="majorBidi"/>
                <w:color w:val="auto"/>
              </w:rPr>
              <w:t>%</w:t>
            </w:r>
          </w:p>
        </w:tc>
      </w:tr>
      <w:tr w:rsidR="008A45F4" w:rsidRPr="00FE0F13" w14:paraId="53897593" w14:textId="0C029C57" w:rsidTr="006204E4">
        <w:trPr>
          <w:trHeight w:val="255"/>
        </w:trPr>
        <w:tc>
          <w:tcPr>
            <w:tcW w:w="2469" w:type="dxa"/>
          </w:tcPr>
          <w:p w14:paraId="41B8C923" w14:textId="12810EA8" w:rsidR="008A45F4" w:rsidRPr="00FE0F13" w:rsidRDefault="008A45F4" w:rsidP="007A43C6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Year 2 (</w:t>
            </w:r>
            <w:r w:rsidR="006204E4">
              <w:rPr>
                <w:rFonts w:asciiTheme="majorHAnsi" w:hAnsiTheme="majorHAnsi" w:cstheme="majorHAnsi"/>
                <w:color w:val="auto"/>
              </w:rPr>
              <w:t>0</w:t>
            </w:r>
            <w:r w:rsidRPr="00FE0F13">
              <w:rPr>
                <w:rFonts w:asciiTheme="majorHAnsi" w:hAnsiTheme="majorHAnsi" w:cstheme="majorHAnsi"/>
                <w:color w:val="auto"/>
              </w:rPr>
              <w:t xml:space="preserve"> child</w:t>
            </w:r>
            <w:r>
              <w:rPr>
                <w:rFonts w:asciiTheme="majorHAnsi" w:hAnsiTheme="majorHAnsi" w:cstheme="majorHAnsi"/>
                <w:color w:val="auto"/>
              </w:rPr>
              <w:t>ren</w:t>
            </w:r>
            <w:r w:rsidRPr="00FE0F13">
              <w:rPr>
                <w:rFonts w:asciiTheme="majorHAnsi" w:hAnsiTheme="majorHAnsi" w:cstheme="majorHAnsi"/>
                <w:color w:val="auto"/>
              </w:rPr>
              <w:t>)</w:t>
            </w:r>
          </w:p>
        </w:tc>
        <w:tc>
          <w:tcPr>
            <w:tcW w:w="3151" w:type="dxa"/>
            <w:shd w:val="clear" w:color="auto" w:fill="000000" w:themeFill="text1"/>
          </w:tcPr>
          <w:p w14:paraId="69092B1D" w14:textId="57C40B49" w:rsidR="008A45F4" w:rsidRPr="00FE0F13" w:rsidRDefault="008A45F4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</w:p>
        </w:tc>
        <w:tc>
          <w:tcPr>
            <w:tcW w:w="3494" w:type="dxa"/>
            <w:shd w:val="clear" w:color="auto" w:fill="000000" w:themeFill="text1"/>
          </w:tcPr>
          <w:p w14:paraId="1FC7EADA" w14:textId="7C1BF647" w:rsidR="008A45F4" w:rsidRPr="00FE0F13" w:rsidRDefault="008A45F4" w:rsidP="35AE64FF">
            <w:pPr>
              <w:jc w:val="center"/>
              <w:rPr>
                <w:rFonts w:asciiTheme="majorHAnsi" w:hAnsiTheme="majorHAnsi" w:cstheme="majorBidi"/>
                <w:color w:val="auto"/>
              </w:rPr>
            </w:pPr>
          </w:p>
        </w:tc>
      </w:tr>
    </w:tbl>
    <w:p w14:paraId="039C69C1" w14:textId="772FB4D7" w:rsidR="00DA1AB3" w:rsidRPr="00FE0F13" w:rsidRDefault="006204E4" w:rsidP="00DA1AB3">
      <w:pPr>
        <w:rPr>
          <w:rFonts w:asciiTheme="majorHAnsi" w:hAnsiTheme="majorHAnsi" w:cstheme="majorHAnsi"/>
          <w:color w:val="auto"/>
          <w:u w:val="single"/>
        </w:rPr>
      </w:pPr>
      <w:proofErr w:type="spellStart"/>
      <w:r>
        <w:rPr>
          <w:rFonts w:asciiTheme="majorHAnsi" w:hAnsiTheme="majorHAnsi" w:cstheme="majorHAnsi"/>
          <w:color w:val="auto"/>
          <w:u w:val="single"/>
        </w:rPr>
        <w:t>Lindridge</w:t>
      </w:r>
      <w:proofErr w:type="spellEnd"/>
      <w:r w:rsidR="00DA1AB3" w:rsidRPr="00FE0F13">
        <w:rPr>
          <w:rFonts w:asciiTheme="majorHAnsi" w:hAnsiTheme="majorHAnsi" w:cstheme="majorHAnsi"/>
          <w:color w:val="auto"/>
          <w:u w:val="single"/>
        </w:rPr>
        <w:t xml:space="preserve"> Phonics cohort summary statement:</w:t>
      </w:r>
    </w:p>
    <w:p w14:paraId="55E32C35" w14:textId="0EFD2FE0" w:rsidR="00DA1AB3" w:rsidRPr="00FE0F13" w:rsidRDefault="00DA1AB3" w:rsidP="5F2DF658">
      <w:pPr>
        <w:rPr>
          <w:rFonts w:asciiTheme="majorHAnsi" w:hAnsiTheme="majorHAnsi" w:cstheme="majorBidi"/>
          <w:b/>
          <w:bCs/>
          <w:color w:val="auto"/>
        </w:rPr>
      </w:pPr>
      <w:r w:rsidRPr="5F2DF658">
        <w:rPr>
          <w:rFonts w:asciiTheme="majorHAnsi" w:hAnsiTheme="majorHAnsi" w:cstheme="majorBidi"/>
          <w:b/>
          <w:bCs/>
          <w:color w:val="auto"/>
        </w:rPr>
        <w:t xml:space="preserve">The proportion of children achieving the expected standard in phonics In Year 1 </w:t>
      </w:r>
      <w:r w:rsidR="0034196F">
        <w:rPr>
          <w:rFonts w:asciiTheme="majorHAnsi" w:hAnsiTheme="majorHAnsi" w:cstheme="majorBidi"/>
          <w:b/>
          <w:bCs/>
          <w:color w:val="auto"/>
        </w:rPr>
        <w:t xml:space="preserve">is </w:t>
      </w:r>
      <w:r w:rsidR="006204E4" w:rsidRPr="006204E4">
        <w:rPr>
          <w:rFonts w:asciiTheme="majorHAnsi" w:hAnsiTheme="majorHAnsi" w:cstheme="majorBidi"/>
          <w:b/>
          <w:bCs/>
          <w:color w:val="auto"/>
        </w:rPr>
        <w:t xml:space="preserve">below </w:t>
      </w:r>
      <w:r w:rsidR="0034196F" w:rsidRPr="006204E4">
        <w:rPr>
          <w:rFonts w:asciiTheme="majorHAnsi" w:hAnsiTheme="majorHAnsi" w:cstheme="majorBidi"/>
          <w:b/>
          <w:bCs/>
          <w:color w:val="auto"/>
        </w:rPr>
        <w:t>National</w:t>
      </w:r>
      <w:r w:rsidR="0034196F">
        <w:rPr>
          <w:rFonts w:asciiTheme="majorHAnsi" w:hAnsiTheme="majorHAnsi" w:cstheme="majorBidi"/>
          <w:b/>
          <w:bCs/>
          <w:color w:val="auto"/>
        </w:rPr>
        <w:t xml:space="preserve"> data.</w:t>
      </w:r>
    </w:p>
    <w:p w14:paraId="39BA26EE" w14:textId="35744F14" w:rsidR="00DA1AB3" w:rsidRPr="00FE0F13" w:rsidRDefault="00DA1AB3">
      <w:pPr>
        <w:rPr>
          <w:rFonts w:asciiTheme="majorHAnsi" w:hAnsiTheme="majorHAnsi" w:cstheme="majorHAnsi"/>
          <w:b/>
          <w:color w:val="auto"/>
        </w:rPr>
      </w:pPr>
    </w:p>
    <w:tbl>
      <w:tblPr>
        <w:tblStyle w:val="TableGrid"/>
        <w:tblW w:w="9147" w:type="dxa"/>
        <w:tblLook w:val="04A0" w:firstRow="1" w:lastRow="0" w:firstColumn="1" w:lastColumn="0" w:noHBand="0" w:noVBand="1"/>
      </w:tblPr>
      <w:tblGrid>
        <w:gridCol w:w="2004"/>
        <w:gridCol w:w="1449"/>
        <w:gridCol w:w="3115"/>
        <w:gridCol w:w="2579"/>
      </w:tblGrid>
      <w:tr w:rsidR="003B3BD7" w:rsidRPr="00FE0F13" w14:paraId="7C96BF81" w14:textId="77777777" w:rsidTr="003B3BD7">
        <w:trPr>
          <w:trHeight w:val="175"/>
        </w:trPr>
        <w:tc>
          <w:tcPr>
            <w:tcW w:w="9147" w:type="dxa"/>
            <w:gridSpan w:val="4"/>
            <w:shd w:val="clear" w:color="auto" w:fill="548DD4" w:themeFill="text2" w:themeFillTint="99"/>
          </w:tcPr>
          <w:p w14:paraId="6C831A59" w14:textId="1015CA70" w:rsidR="003B3BD7" w:rsidRPr="003B3BD7" w:rsidRDefault="003B3BD7" w:rsidP="007A43C6">
            <w:pPr>
              <w:jc w:val="center"/>
              <w:rPr>
                <w:rFonts w:asciiTheme="majorHAnsi" w:hAnsiTheme="majorHAnsi" w:cstheme="majorHAnsi"/>
                <w:color w:val="FFFFFF" w:themeColor="background1"/>
              </w:rPr>
            </w:pPr>
            <w:r>
              <w:rPr>
                <w:rFonts w:asciiTheme="majorHAnsi" w:hAnsiTheme="majorHAnsi" w:cstheme="majorHAnsi"/>
                <w:color w:val="FFFFFF" w:themeColor="background1"/>
              </w:rPr>
              <w:t>KS1 Teacher Assessment Data</w:t>
            </w:r>
          </w:p>
        </w:tc>
      </w:tr>
      <w:tr w:rsidR="006F31B1" w:rsidRPr="00FE0F13" w14:paraId="514F12CB" w14:textId="77777777" w:rsidTr="006F31B1">
        <w:trPr>
          <w:trHeight w:val="509"/>
        </w:trPr>
        <w:tc>
          <w:tcPr>
            <w:tcW w:w="2004" w:type="dxa"/>
          </w:tcPr>
          <w:p w14:paraId="4EF29C13" w14:textId="5E872AD9" w:rsidR="006F31B1" w:rsidRPr="00FE0F13" w:rsidRDefault="006F31B1" w:rsidP="007A43C6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Subject</w:t>
            </w:r>
          </w:p>
        </w:tc>
        <w:tc>
          <w:tcPr>
            <w:tcW w:w="1449" w:type="dxa"/>
          </w:tcPr>
          <w:p w14:paraId="6DFF3B66" w14:textId="6B0CDA18" w:rsidR="006F31B1" w:rsidRPr="00FE0F13" w:rsidRDefault="006F31B1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Standard</w:t>
            </w:r>
          </w:p>
        </w:tc>
        <w:tc>
          <w:tcPr>
            <w:tcW w:w="3115" w:type="dxa"/>
          </w:tcPr>
          <w:p w14:paraId="4C5A67F5" w14:textId="24A9ED6F" w:rsidR="006F31B1" w:rsidRPr="00FE0F13" w:rsidRDefault="001D5CB4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proofErr w:type="spellStart"/>
            <w:r>
              <w:rPr>
                <w:rFonts w:asciiTheme="majorHAnsi" w:hAnsiTheme="majorHAnsi" w:cstheme="majorHAnsi"/>
                <w:color w:val="auto"/>
              </w:rPr>
              <w:t>Lindridge</w:t>
            </w:r>
            <w:proofErr w:type="spellEnd"/>
          </w:p>
          <w:p w14:paraId="435300CA" w14:textId="491B10F1" w:rsidR="006F31B1" w:rsidRPr="00FE0F13" w:rsidRDefault="006F31B1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(</w:t>
            </w:r>
            <w:r w:rsidR="001D5CB4">
              <w:rPr>
                <w:rFonts w:asciiTheme="majorHAnsi" w:hAnsiTheme="majorHAnsi" w:cstheme="majorHAnsi"/>
                <w:color w:val="auto"/>
              </w:rPr>
              <w:t>7</w:t>
            </w:r>
            <w:r>
              <w:rPr>
                <w:rFonts w:asciiTheme="majorHAnsi" w:hAnsiTheme="majorHAnsi" w:cstheme="majorHAnsi"/>
                <w:color w:val="auto"/>
              </w:rPr>
              <w:t xml:space="preserve"> </w:t>
            </w:r>
            <w:proofErr w:type="gramStart"/>
            <w:r w:rsidRPr="00FE0F13">
              <w:rPr>
                <w:rFonts w:asciiTheme="majorHAnsi" w:hAnsiTheme="majorHAnsi" w:cstheme="majorHAnsi"/>
                <w:color w:val="auto"/>
              </w:rPr>
              <w:t>children )</w:t>
            </w:r>
            <w:proofErr w:type="gramEnd"/>
          </w:p>
        </w:tc>
        <w:tc>
          <w:tcPr>
            <w:tcW w:w="2579" w:type="dxa"/>
          </w:tcPr>
          <w:p w14:paraId="6252169A" w14:textId="77777777" w:rsidR="006F31B1" w:rsidRPr="00FE0F13" w:rsidRDefault="006F31B1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National</w:t>
            </w:r>
          </w:p>
          <w:p w14:paraId="023A0E41" w14:textId="1179BAAF" w:rsidR="006F31B1" w:rsidRPr="00FE0F13" w:rsidRDefault="006F31B1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20</w:t>
            </w:r>
            <w:r>
              <w:rPr>
                <w:rFonts w:asciiTheme="majorHAnsi" w:hAnsiTheme="majorHAnsi" w:cstheme="majorHAnsi"/>
                <w:color w:val="auto"/>
              </w:rPr>
              <w:t>2</w:t>
            </w:r>
            <w:r w:rsidR="001D5CB4">
              <w:rPr>
                <w:rFonts w:asciiTheme="majorHAnsi" w:hAnsiTheme="majorHAnsi" w:cstheme="majorHAnsi"/>
                <w:color w:val="auto"/>
              </w:rPr>
              <w:t>5</w:t>
            </w:r>
          </w:p>
        </w:tc>
      </w:tr>
      <w:tr w:rsidR="006F31B1" w:rsidRPr="00FE0F13" w14:paraId="5150B3FC" w14:textId="77777777" w:rsidTr="006F31B1">
        <w:trPr>
          <w:trHeight w:val="248"/>
        </w:trPr>
        <w:tc>
          <w:tcPr>
            <w:tcW w:w="2004" w:type="dxa"/>
            <w:vMerge w:val="restart"/>
          </w:tcPr>
          <w:p w14:paraId="6190C6D1" w14:textId="7F93D88A" w:rsidR="006F31B1" w:rsidRPr="00FE0F13" w:rsidRDefault="006F31B1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  <w:r w:rsidRPr="00FE0F13">
              <w:rPr>
                <w:rFonts w:asciiTheme="majorHAnsi" w:hAnsiTheme="majorHAnsi" w:cstheme="majorHAnsi"/>
                <w:b/>
                <w:color w:val="auto"/>
              </w:rPr>
              <w:t>Reading, Writing and Maths combined</w:t>
            </w:r>
          </w:p>
        </w:tc>
        <w:tc>
          <w:tcPr>
            <w:tcW w:w="1449" w:type="dxa"/>
          </w:tcPr>
          <w:p w14:paraId="76336439" w14:textId="66ED6B28" w:rsidR="006F31B1" w:rsidRPr="00FE0F13" w:rsidRDefault="006F31B1" w:rsidP="00FA22D0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ARE+</w:t>
            </w:r>
          </w:p>
        </w:tc>
        <w:tc>
          <w:tcPr>
            <w:tcW w:w="3115" w:type="dxa"/>
          </w:tcPr>
          <w:p w14:paraId="0A282E4C" w14:textId="0697DA3C" w:rsidR="006F31B1" w:rsidRPr="00B20961" w:rsidRDefault="002F2D9A" w:rsidP="5F2DF658">
            <w:pPr>
              <w:jc w:val="center"/>
              <w:rPr>
                <w:rFonts w:asciiTheme="majorHAnsi" w:hAnsiTheme="majorHAnsi" w:cstheme="majorBidi"/>
                <w:b/>
                <w:bCs/>
                <w:color w:val="auto"/>
              </w:rPr>
            </w:pPr>
            <w:r w:rsidRPr="00B20961">
              <w:rPr>
                <w:rFonts w:asciiTheme="majorHAnsi" w:hAnsiTheme="majorHAnsi" w:cstheme="majorBidi"/>
                <w:b/>
                <w:bCs/>
                <w:color w:val="auto"/>
              </w:rPr>
              <w:t>57</w:t>
            </w:r>
            <w:r w:rsidR="00127122" w:rsidRPr="00B20961">
              <w:rPr>
                <w:rFonts w:asciiTheme="majorHAnsi" w:hAnsiTheme="majorHAnsi" w:cstheme="majorBidi"/>
                <w:b/>
                <w:bCs/>
                <w:color w:val="auto"/>
              </w:rPr>
              <w:t>%</w:t>
            </w:r>
          </w:p>
        </w:tc>
        <w:tc>
          <w:tcPr>
            <w:tcW w:w="2579" w:type="dxa"/>
          </w:tcPr>
          <w:p w14:paraId="4284E271" w14:textId="5042C320" w:rsidR="006F31B1" w:rsidRPr="00FE0F13" w:rsidRDefault="002130AD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60</w:t>
            </w:r>
            <w:r w:rsidR="00C468DA">
              <w:rPr>
                <w:rFonts w:asciiTheme="majorHAnsi" w:hAnsiTheme="majorHAnsi" w:cstheme="majorHAnsi"/>
                <w:color w:val="auto"/>
              </w:rPr>
              <w:t>%</w:t>
            </w:r>
          </w:p>
        </w:tc>
      </w:tr>
      <w:tr w:rsidR="006F31B1" w:rsidRPr="00FE0F13" w14:paraId="49972786" w14:textId="77777777" w:rsidTr="006F31B1">
        <w:trPr>
          <w:trHeight w:val="149"/>
        </w:trPr>
        <w:tc>
          <w:tcPr>
            <w:tcW w:w="2004" w:type="dxa"/>
            <w:vMerge/>
          </w:tcPr>
          <w:p w14:paraId="03F27DA9" w14:textId="77777777" w:rsidR="006F31B1" w:rsidRPr="00FE0F13" w:rsidRDefault="006F31B1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</w:p>
        </w:tc>
        <w:tc>
          <w:tcPr>
            <w:tcW w:w="1449" w:type="dxa"/>
          </w:tcPr>
          <w:p w14:paraId="08CB5F64" w14:textId="1D524426" w:rsidR="006F31B1" w:rsidRPr="00FE0F13" w:rsidRDefault="006F31B1" w:rsidP="00FA22D0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GDS</w:t>
            </w:r>
          </w:p>
        </w:tc>
        <w:tc>
          <w:tcPr>
            <w:tcW w:w="3115" w:type="dxa"/>
          </w:tcPr>
          <w:p w14:paraId="7D172C22" w14:textId="56518D7B" w:rsidR="006F31B1" w:rsidRPr="00FE0F13" w:rsidRDefault="00127122" w:rsidP="5F2DF658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0</w:t>
            </w:r>
            <w:r w:rsidR="006F31B1">
              <w:rPr>
                <w:rFonts w:asciiTheme="majorHAnsi" w:hAnsiTheme="majorHAnsi" w:cstheme="majorBidi"/>
                <w:color w:val="auto"/>
              </w:rPr>
              <w:t>%</w:t>
            </w:r>
          </w:p>
        </w:tc>
        <w:tc>
          <w:tcPr>
            <w:tcW w:w="2579" w:type="dxa"/>
          </w:tcPr>
          <w:p w14:paraId="7D050604" w14:textId="1CAAD8B3" w:rsidR="006F31B1" w:rsidRPr="00FE0F13" w:rsidRDefault="00481902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7</w:t>
            </w:r>
            <w:r w:rsidR="00C468DA">
              <w:rPr>
                <w:rFonts w:asciiTheme="majorHAnsi" w:hAnsiTheme="majorHAnsi" w:cstheme="majorHAnsi"/>
                <w:color w:val="auto"/>
              </w:rPr>
              <w:t>%</w:t>
            </w:r>
          </w:p>
        </w:tc>
      </w:tr>
      <w:tr w:rsidR="006F31B1" w:rsidRPr="00FE0F13" w14:paraId="78D6DBE7" w14:textId="77777777" w:rsidTr="006F31B1">
        <w:trPr>
          <w:trHeight w:val="248"/>
        </w:trPr>
        <w:tc>
          <w:tcPr>
            <w:tcW w:w="2004" w:type="dxa"/>
            <w:vMerge w:val="restart"/>
          </w:tcPr>
          <w:p w14:paraId="2015B6F8" w14:textId="329CA9CD" w:rsidR="006F31B1" w:rsidRPr="00FE0F13" w:rsidRDefault="006F31B1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  <w:r w:rsidRPr="00FE0F13">
              <w:rPr>
                <w:rFonts w:asciiTheme="majorHAnsi" w:hAnsiTheme="majorHAnsi" w:cstheme="majorHAnsi"/>
                <w:b/>
                <w:color w:val="auto"/>
              </w:rPr>
              <w:t>Reading</w:t>
            </w:r>
          </w:p>
        </w:tc>
        <w:tc>
          <w:tcPr>
            <w:tcW w:w="1449" w:type="dxa"/>
          </w:tcPr>
          <w:p w14:paraId="7EE32B71" w14:textId="3E855228" w:rsidR="006F31B1" w:rsidRPr="00FE0F13" w:rsidRDefault="006F31B1" w:rsidP="00FA22D0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ARE+</w:t>
            </w:r>
          </w:p>
        </w:tc>
        <w:tc>
          <w:tcPr>
            <w:tcW w:w="3115" w:type="dxa"/>
          </w:tcPr>
          <w:p w14:paraId="7C191B8F" w14:textId="6347758A" w:rsidR="006F31B1" w:rsidRPr="00B20961" w:rsidRDefault="003B388F" w:rsidP="007A43C6">
            <w:pPr>
              <w:jc w:val="center"/>
              <w:rPr>
                <w:rFonts w:asciiTheme="majorHAnsi" w:hAnsiTheme="majorHAnsi" w:cstheme="majorHAnsi"/>
                <w:b/>
                <w:bCs/>
                <w:color w:val="auto"/>
              </w:rPr>
            </w:pPr>
            <w:r w:rsidRPr="00B20961">
              <w:rPr>
                <w:rFonts w:asciiTheme="majorHAnsi" w:hAnsiTheme="majorHAnsi" w:cstheme="majorHAnsi"/>
                <w:b/>
                <w:bCs/>
                <w:color w:val="auto"/>
              </w:rPr>
              <w:t>86</w:t>
            </w:r>
            <w:r w:rsidR="006F31B1" w:rsidRPr="00B20961">
              <w:rPr>
                <w:rFonts w:asciiTheme="majorHAnsi" w:hAnsiTheme="majorHAnsi" w:cstheme="majorHAnsi"/>
                <w:b/>
                <w:bCs/>
                <w:color w:val="auto"/>
              </w:rPr>
              <w:t>%</w:t>
            </w:r>
          </w:p>
        </w:tc>
        <w:tc>
          <w:tcPr>
            <w:tcW w:w="2579" w:type="dxa"/>
          </w:tcPr>
          <w:p w14:paraId="6A434A7D" w14:textId="356C07DA" w:rsidR="006F31B1" w:rsidRPr="00FE0F13" w:rsidRDefault="00B22E93" w:rsidP="7A783CB6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72</w:t>
            </w:r>
            <w:r w:rsidR="00724199">
              <w:rPr>
                <w:rFonts w:asciiTheme="majorHAnsi" w:hAnsiTheme="majorHAnsi" w:cstheme="majorBidi"/>
                <w:color w:val="auto"/>
              </w:rPr>
              <w:t>%</w:t>
            </w:r>
          </w:p>
        </w:tc>
      </w:tr>
      <w:tr w:rsidR="006F31B1" w:rsidRPr="00FE0F13" w14:paraId="7694B2C8" w14:textId="77777777" w:rsidTr="006F31B1">
        <w:trPr>
          <w:trHeight w:val="149"/>
        </w:trPr>
        <w:tc>
          <w:tcPr>
            <w:tcW w:w="2004" w:type="dxa"/>
            <w:vMerge/>
          </w:tcPr>
          <w:p w14:paraId="15C24473" w14:textId="77777777" w:rsidR="006F31B1" w:rsidRPr="00FE0F13" w:rsidRDefault="006F31B1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</w:p>
        </w:tc>
        <w:tc>
          <w:tcPr>
            <w:tcW w:w="1449" w:type="dxa"/>
          </w:tcPr>
          <w:p w14:paraId="58C8BA68" w14:textId="38A5F25C" w:rsidR="006F31B1" w:rsidRPr="00FE0F13" w:rsidRDefault="006F31B1" w:rsidP="00FA22D0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GDS</w:t>
            </w:r>
          </w:p>
        </w:tc>
        <w:tc>
          <w:tcPr>
            <w:tcW w:w="3115" w:type="dxa"/>
          </w:tcPr>
          <w:p w14:paraId="27A3FE53" w14:textId="47751928" w:rsidR="006F31B1" w:rsidRPr="00FE0F13" w:rsidRDefault="003B388F" w:rsidP="5F2DF658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0</w:t>
            </w:r>
            <w:r w:rsidR="006F31B1">
              <w:rPr>
                <w:rFonts w:asciiTheme="majorHAnsi" w:hAnsiTheme="majorHAnsi" w:cstheme="majorBidi"/>
                <w:color w:val="auto"/>
              </w:rPr>
              <w:t>%</w:t>
            </w:r>
          </w:p>
        </w:tc>
        <w:tc>
          <w:tcPr>
            <w:tcW w:w="2579" w:type="dxa"/>
          </w:tcPr>
          <w:p w14:paraId="5960881F" w14:textId="4F498474" w:rsidR="006F31B1" w:rsidRPr="00FE0F13" w:rsidRDefault="009B557E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19</w:t>
            </w:r>
            <w:r w:rsidR="00724199">
              <w:rPr>
                <w:rFonts w:asciiTheme="majorHAnsi" w:hAnsiTheme="majorHAnsi" w:cstheme="majorHAnsi"/>
                <w:color w:val="auto"/>
              </w:rPr>
              <w:t>%</w:t>
            </w:r>
          </w:p>
        </w:tc>
      </w:tr>
      <w:tr w:rsidR="006F31B1" w:rsidRPr="00FE0F13" w14:paraId="1F27D396" w14:textId="77777777" w:rsidTr="006F31B1">
        <w:trPr>
          <w:trHeight w:val="248"/>
        </w:trPr>
        <w:tc>
          <w:tcPr>
            <w:tcW w:w="2004" w:type="dxa"/>
            <w:vMerge w:val="restart"/>
          </w:tcPr>
          <w:p w14:paraId="32890A9B" w14:textId="4131E342" w:rsidR="006F31B1" w:rsidRPr="00FE0F13" w:rsidRDefault="006F31B1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  <w:r w:rsidRPr="00FE0F13">
              <w:rPr>
                <w:rFonts w:asciiTheme="majorHAnsi" w:hAnsiTheme="majorHAnsi" w:cstheme="majorHAnsi"/>
                <w:b/>
                <w:color w:val="auto"/>
              </w:rPr>
              <w:t>Writing</w:t>
            </w:r>
          </w:p>
        </w:tc>
        <w:tc>
          <w:tcPr>
            <w:tcW w:w="1449" w:type="dxa"/>
          </w:tcPr>
          <w:p w14:paraId="4E68B1A7" w14:textId="017371A5" w:rsidR="006F31B1" w:rsidRPr="00FE0F13" w:rsidRDefault="006F31B1" w:rsidP="00FA22D0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ARE+</w:t>
            </w:r>
          </w:p>
        </w:tc>
        <w:tc>
          <w:tcPr>
            <w:tcW w:w="3115" w:type="dxa"/>
          </w:tcPr>
          <w:p w14:paraId="2174293D" w14:textId="6CD39157" w:rsidR="006F31B1" w:rsidRPr="00B20961" w:rsidRDefault="0022125C" w:rsidP="5F2DF658">
            <w:pPr>
              <w:jc w:val="center"/>
              <w:rPr>
                <w:rFonts w:asciiTheme="majorHAnsi" w:hAnsiTheme="majorHAnsi" w:cstheme="majorBidi"/>
                <w:b/>
                <w:bCs/>
                <w:color w:val="auto"/>
              </w:rPr>
            </w:pPr>
            <w:r w:rsidRPr="00B20961">
              <w:rPr>
                <w:rFonts w:asciiTheme="majorHAnsi" w:hAnsiTheme="majorHAnsi" w:cstheme="majorBidi"/>
                <w:b/>
                <w:bCs/>
                <w:color w:val="auto"/>
              </w:rPr>
              <w:t>71</w:t>
            </w:r>
            <w:r w:rsidR="006F31B1" w:rsidRPr="00B20961">
              <w:rPr>
                <w:rFonts w:asciiTheme="majorHAnsi" w:hAnsiTheme="majorHAnsi" w:cstheme="majorBidi"/>
                <w:b/>
                <w:bCs/>
                <w:color w:val="auto"/>
              </w:rPr>
              <w:t>%</w:t>
            </w:r>
          </w:p>
        </w:tc>
        <w:tc>
          <w:tcPr>
            <w:tcW w:w="2579" w:type="dxa"/>
          </w:tcPr>
          <w:p w14:paraId="005ECD46" w14:textId="31A2CA6A" w:rsidR="006F31B1" w:rsidRPr="00FE0F13" w:rsidRDefault="00B22E93" w:rsidP="7A783CB6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64</w:t>
            </w:r>
            <w:r w:rsidR="00412660">
              <w:rPr>
                <w:rFonts w:asciiTheme="majorHAnsi" w:hAnsiTheme="majorHAnsi" w:cstheme="majorBidi"/>
                <w:color w:val="auto"/>
              </w:rPr>
              <w:t>%</w:t>
            </w:r>
          </w:p>
        </w:tc>
      </w:tr>
      <w:tr w:rsidR="006F31B1" w:rsidRPr="00FE0F13" w14:paraId="7B03E6D4" w14:textId="77777777" w:rsidTr="006F31B1">
        <w:trPr>
          <w:trHeight w:val="149"/>
        </w:trPr>
        <w:tc>
          <w:tcPr>
            <w:tcW w:w="2004" w:type="dxa"/>
            <w:vMerge/>
          </w:tcPr>
          <w:p w14:paraId="2CF1E3AE" w14:textId="77777777" w:rsidR="006F31B1" w:rsidRPr="00FE0F13" w:rsidRDefault="006F31B1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</w:p>
        </w:tc>
        <w:tc>
          <w:tcPr>
            <w:tcW w:w="1449" w:type="dxa"/>
          </w:tcPr>
          <w:p w14:paraId="56B858CF" w14:textId="34FDA3E6" w:rsidR="006F31B1" w:rsidRPr="00FE0F13" w:rsidRDefault="006F31B1" w:rsidP="00FA22D0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GDS</w:t>
            </w:r>
          </w:p>
        </w:tc>
        <w:tc>
          <w:tcPr>
            <w:tcW w:w="3115" w:type="dxa"/>
          </w:tcPr>
          <w:p w14:paraId="7933EBCA" w14:textId="7252EE31" w:rsidR="006F31B1" w:rsidRPr="00FE0F13" w:rsidRDefault="003B388F" w:rsidP="5F2DF658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0</w:t>
            </w:r>
            <w:r w:rsidR="006F31B1">
              <w:rPr>
                <w:rFonts w:asciiTheme="majorHAnsi" w:hAnsiTheme="majorHAnsi" w:cstheme="majorBidi"/>
                <w:color w:val="auto"/>
              </w:rPr>
              <w:t>%</w:t>
            </w:r>
          </w:p>
        </w:tc>
        <w:tc>
          <w:tcPr>
            <w:tcW w:w="2579" w:type="dxa"/>
          </w:tcPr>
          <w:p w14:paraId="57E9A87B" w14:textId="07A68C77" w:rsidR="006F31B1" w:rsidRPr="00FE0F13" w:rsidRDefault="009B557E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10</w:t>
            </w:r>
            <w:r w:rsidR="00412660">
              <w:rPr>
                <w:rFonts w:asciiTheme="majorHAnsi" w:hAnsiTheme="majorHAnsi" w:cstheme="majorHAnsi"/>
                <w:color w:val="auto"/>
              </w:rPr>
              <w:t>%</w:t>
            </w:r>
          </w:p>
        </w:tc>
      </w:tr>
      <w:tr w:rsidR="006F31B1" w:rsidRPr="00FE0F13" w14:paraId="05591862" w14:textId="77777777" w:rsidTr="006F31B1">
        <w:trPr>
          <w:trHeight w:val="261"/>
        </w:trPr>
        <w:tc>
          <w:tcPr>
            <w:tcW w:w="2004" w:type="dxa"/>
            <w:vMerge w:val="restart"/>
          </w:tcPr>
          <w:p w14:paraId="6E4F2D73" w14:textId="5299F71E" w:rsidR="006F31B1" w:rsidRPr="00FE0F13" w:rsidRDefault="006F31B1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  <w:r w:rsidRPr="00FE0F13">
              <w:rPr>
                <w:rFonts w:asciiTheme="majorHAnsi" w:hAnsiTheme="majorHAnsi" w:cstheme="majorHAnsi"/>
                <w:b/>
                <w:color w:val="auto"/>
              </w:rPr>
              <w:t>Maths</w:t>
            </w:r>
          </w:p>
        </w:tc>
        <w:tc>
          <w:tcPr>
            <w:tcW w:w="1449" w:type="dxa"/>
          </w:tcPr>
          <w:p w14:paraId="6E8F92E1" w14:textId="2508EEEB" w:rsidR="006F31B1" w:rsidRPr="00FE0F13" w:rsidRDefault="006F31B1" w:rsidP="00FA22D0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ARE+</w:t>
            </w:r>
          </w:p>
        </w:tc>
        <w:tc>
          <w:tcPr>
            <w:tcW w:w="3115" w:type="dxa"/>
          </w:tcPr>
          <w:p w14:paraId="1502B68E" w14:textId="06E78081" w:rsidR="006F31B1" w:rsidRPr="00B20961" w:rsidRDefault="007F5203" w:rsidP="5F2DF658">
            <w:pPr>
              <w:jc w:val="center"/>
              <w:rPr>
                <w:rFonts w:asciiTheme="majorHAnsi" w:hAnsiTheme="majorHAnsi" w:cstheme="majorBidi"/>
                <w:b/>
                <w:bCs/>
                <w:color w:val="auto"/>
              </w:rPr>
            </w:pPr>
            <w:r w:rsidRPr="00B20961">
              <w:rPr>
                <w:rFonts w:asciiTheme="majorHAnsi" w:hAnsiTheme="majorHAnsi" w:cstheme="majorBidi"/>
                <w:b/>
                <w:bCs/>
                <w:color w:val="auto"/>
              </w:rPr>
              <w:t>71</w:t>
            </w:r>
            <w:r w:rsidR="006F31B1" w:rsidRPr="00B20961">
              <w:rPr>
                <w:rFonts w:asciiTheme="majorHAnsi" w:hAnsiTheme="majorHAnsi" w:cstheme="majorBidi"/>
                <w:b/>
                <w:bCs/>
                <w:color w:val="auto"/>
              </w:rPr>
              <w:t>%</w:t>
            </w:r>
          </w:p>
        </w:tc>
        <w:tc>
          <w:tcPr>
            <w:tcW w:w="2579" w:type="dxa"/>
          </w:tcPr>
          <w:p w14:paraId="24221FF5" w14:textId="282CA817" w:rsidR="006F31B1" w:rsidRPr="00FE0F13" w:rsidRDefault="00B22E93" w:rsidP="7A783CB6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73</w:t>
            </w:r>
            <w:r w:rsidR="00662DB9">
              <w:rPr>
                <w:rFonts w:asciiTheme="majorHAnsi" w:hAnsiTheme="majorHAnsi" w:cstheme="majorBidi"/>
                <w:color w:val="auto"/>
              </w:rPr>
              <w:t>%</w:t>
            </w:r>
          </w:p>
        </w:tc>
      </w:tr>
      <w:tr w:rsidR="006F31B1" w:rsidRPr="00FE0F13" w14:paraId="2203132B" w14:textId="77777777" w:rsidTr="006F31B1">
        <w:trPr>
          <w:trHeight w:val="72"/>
        </w:trPr>
        <w:tc>
          <w:tcPr>
            <w:tcW w:w="2004" w:type="dxa"/>
            <w:vMerge/>
          </w:tcPr>
          <w:p w14:paraId="3669D8CD" w14:textId="77777777" w:rsidR="006F31B1" w:rsidRPr="00FE0F13" w:rsidRDefault="006F31B1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</w:p>
        </w:tc>
        <w:tc>
          <w:tcPr>
            <w:tcW w:w="1449" w:type="dxa"/>
          </w:tcPr>
          <w:p w14:paraId="15AF0D03" w14:textId="28CD3D02" w:rsidR="006F31B1" w:rsidRPr="00FE0F13" w:rsidRDefault="006F31B1" w:rsidP="00FA22D0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GDS</w:t>
            </w:r>
          </w:p>
        </w:tc>
        <w:tc>
          <w:tcPr>
            <w:tcW w:w="3115" w:type="dxa"/>
          </w:tcPr>
          <w:p w14:paraId="7792EC13" w14:textId="7288C5C2" w:rsidR="006F31B1" w:rsidRPr="00FE0F13" w:rsidRDefault="003B388F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0</w:t>
            </w:r>
            <w:r w:rsidR="006F31B1">
              <w:rPr>
                <w:rFonts w:asciiTheme="majorHAnsi" w:hAnsiTheme="majorHAnsi" w:cstheme="majorHAnsi"/>
                <w:color w:val="auto"/>
              </w:rPr>
              <w:t>%</w:t>
            </w:r>
          </w:p>
        </w:tc>
        <w:tc>
          <w:tcPr>
            <w:tcW w:w="2579" w:type="dxa"/>
          </w:tcPr>
          <w:p w14:paraId="5A7799C0" w14:textId="73D4D099" w:rsidR="006F31B1" w:rsidRPr="00FE0F13" w:rsidRDefault="009B557E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17</w:t>
            </w:r>
            <w:r w:rsidR="00662DB9">
              <w:rPr>
                <w:rFonts w:asciiTheme="majorHAnsi" w:hAnsiTheme="majorHAnsi" w:cstheme="majorHAnsi"/>
                <w:color w:val="auto"/>
              </w:rPr>
              <w:t>%</w:t>
            </w:r>
          </w:p>
        </w:tc>
      </w:tr>
    </w:tbl>
    <w:p w14:paraId="56ABFE58" w14:textId="77777777" w:rsidR="00844316" w:rsidRDefault="00844316" w:rsidP="00FE0F13">
      <w:pPr>
        <w:tabs>
          <w:tab w:val="left" w:pos="5475"/>
        </w:tabs>
        <w:rPr>
          <w:rFonts w:asciiTheme="majorHAnsi" w:hAnsiTheme="majorHAnsi" w:cstheme="majorHAnsi"/>
          <w:color w:val="auto"/>
          <w:u w:val="single"/>
        </w:rPr>
      </w:pPr>
    </w:p>
    <w:p w14:paraId="37FB0F21" w14:textId="3BC566BD" w:rsidR="00D75738" w:rsidRPr="00FE0F13" w:rsidRDefault="000D55B5" w:rsidP="00FE0F13">
      <w:pPr>
        <w:tabs>
          <w:tab w:val="left" w:pos="5475"/>
        </w:tabs>
        <w:rPr>
          <w:rFonts w:asciiTheme="majorHAnsi" w:hAnsiTheme="majorHAnsi" w:cstheme="majorHAnsi"/>
          <w:sz w:val="22"/>
        </w:rPr>
      </w:pPr>
      <w:proofErr w:type="spellStart"/>
      <w:r>
        <w:rPr>
          <w:rFonts w:asciiTheme="majorHAnsi" w:hAnsiTheme="majorHAnsi" w:cstheme="majorHAnsi"/>
          <w:color w:val="auto"/>
          <w:u w:val="single"/>
        </w:rPr>
        <w:t>Lindridge</w:t>
      </w:r>
      <w:proofErr w:type="spellEnd"/>
      <w:r w:rsidR="00D75738" w:rsidRPr="00FE0F13">
        <w:rPr>
          <w:rFonts w:asciiTheme="majorHAnsi" w:hAnsiTheme="majorHAnsi" w:cstheme="majorHAnsi"/>
          <w:color w:val="auto"/>
          <w:u w:val="single"/>
        </w:rPr>
        <w:t xml:space="preserve"> Key Stage 1 cohort summary statement:</w:t>
      </w:r>
    </w:p>
    <w:p w14:paraId="35803889" w14:textId="3FF42CA0" w:rsidR="00D75738" w:rsidRPr="00844316" w:rsidRDefault="00D75738" w:rsidP="5F2DF658">
      <w:pPr>
        <w:rPr>
          <w:rFonts w:asciiTheme="majorHAnsi" w:hAnsiTheme="majorHAnsi" w:cstheme="majorBidi"/>
          <w:b/>
          <w:bCs/>
          <w:color w:val="auto"/>
        </w:rPr>
      </w:pPr>
      <w:r w:rsidRPr="5F2DF658">
        <w:rPr>
          <w:rFonts w:asciiTheme="majorHAnsi" w:hAnsiTheme="majorHAnsi" w:cstheme="majorBidi"/>
          <w:b/>
          <w:bCs/>
          <w:color w:val="auto"/>
        </w:rPr>
        <w:t>In the combined measure</w:t>
      </w:r>
      <w:r w:rsidR="00DA7B84">
        <w:rPr>
          <w:rFonts w:asciiTheme="majorHAnsi" w:hAnsiTheme="majorHAnsi" w:cstheme="majorBidi"/>
          <w:b/>
          <w:bCs/>
          <w:color w:val="auto"/>
        </w:rPr>
        <w:t xml:space="preserve"> </w:t>
      </w:r>
      <w:r w:rsidRPr="5F2DF658">
        <w:rPr>
          <w:rFonts w:asciiTheme="majorHAnsi" w:hAnsiTheme="majorHAnsi" w:cstheme="majorBidi"/>
          <w:b/>
          <w:bCs/>
          <w:color w:val="auto"/>
        </w:rPr>
        <w:t xml:space="preserve">the proportion of children achieving the expected standard is </w:t>
      </w:r>
      <w:r w:rsidR="002F2D9A">
        <w:rPr>
          <w:rFonts w:asciiTheme="majorHAnsi" w:hAnsiTheme="majorHAnsi" w:cstheme="majorBidi"/>
          <w:b/>
          <w:bCs/>
          <w:color w:val="auto"/>
          <w:u w:val="single"/>
        </w:rPr>
        <w:t>broadly in line with</w:t>
      </w:r>
      <w:r w:rsidRPr="5F2DF658">
        <w:rPr>
          <w:rFonts w:asciiTheme="majorHAnsi" w:hAnsiTheme="majorHAnsi" w:cstheme="majorBidi"/>
          <w:b/>
          <w:bCs/>
          <w:color w:val="auto"/>
        </w:rPr>
        <w:t xml:space="preserve"> the National average. </w:t>
      </w:r>
    </w:p>
    <w:p w14:paraId="1305A78E" w14:textId="269ED7A6" w:rsidR="00D75738" w:rsidRPr="00844316" w:rsidRDefault="00D75738" w:rsidP="5F2DF658">
      <w:pPr>
        <w:rPr>
          <w:rFonts w:asciiTheme="majorHAnsi" w:hAnsiTheme="majorHAnsi" w:cstheme="majorBidi"/>
          <w:b/>
          <w:bCs/>
          <w:color w:val="auto"/>
        </w:rPr>
      </w:pPr>
      <w:r w:rsidRPr="5F2DF658">
        <w:rPr>
          <w:rFonts w:asciiTheme="majorHAnsi" w:hAnsiTheme="majorHAnsi" w:cstheme="majorBidi"/>
          <w:b/>
          <w:bCs/>
          <w:color w:val="auto"/>
        </w:rPr>
        <w:t xml:space="preserve">In Reading, </w:t>
      </w:r>
      <w:r w:rsidR="00935417" w:rsidRPr="5F2DF658">
        <w:rPr>
          <w:rFonts w:asciiTheme="majorHAnsi" w:hAnsiTheme="majorHAnsi" w:cstheme="majorBidi"/>
          <w:b/>
          <w:bCs/>
          <w:color w:val="auto"/>
        </w:rPr>
        <w:t xml:space="preserve">the proportion of children reaching the expected standard </w:t>
      </w:r>
      <w:r w:rsidR="00E2590C">
        <w:rPr>
          <w:rFonts w:asciiTheme="majorHAnsi" w:hAnsiTheme="majorHAnsi" w:cstheme="majorBidi"/>
          <w:b/>
          <w:bCs/>
          <w:color w:val="auto"/>
        </w:rPr>
        <w:t xml:space="preserve">is </w:t>
      </w:r>
      <w:r w:rsidR="00E2590C" w:rsidRPr="00E2590C">
        <w:rPr>
          <w:rFonts w:asciiTheme="majorHAnsi" w:hAnsiTheme="majorHAnsi" w:cstheme="majorBidi"/>
          <w:b/>
          <w:bCs/>
          <w:color w:val="auto"/>
          <w:u w:val="single"/>
        </w:rPr>
        <w:t>higher</w:t>
      </w:r>
      <w:r w:rsidR="00E2590C">
        <w:rPr>
          <w:rFonts w:asciiTheme="majorHAnsi" w:hAnsiTheme="majorHAnsi" w:cstheme="majorBidi"/>
          <w:b/>
          <w:bCs/>
          <w:color w:val="auto"/>
        </w:rPr>
        <w:t xml:space="preserve"> </w:t>
      </w:r>
      <w:proofErr w:type="spellStart"/>
      <w:r w:rsidR="00E2590C">
        <w:rPr>
          <w:rFonts w:asciiTheme="majorHAnsi" w:hAnsiTheme="majorHAnsi" w:cstheme="majorBidi"/>
          <w:b/>
          <w:bCs/>
          <w:color w:val="auto"/>
        </w:rPr>
        <w:t>that</w:t>
      </w:r>
      <w:proofErr w:type="spellEnd"/>
      <w:r w:rsidR="00E2590C">
        <w:rPr>
          <w:rFonts w:asciiTheme="majorHAnsi" w:hAnsiTheme="majorHAnsi" w:cstheme="majorBidi"/>
          <w:b/>
          <w:bCs/>
          <w:color w:val="auto"/>
        </w:rPr>
        <w:t xml:space="preserve"> the National average, whilst those </w:t>
      </w:r>
      <w:r w:rsidR="00935417" w:rsidRPr="5F2DF658">
        <w:rPr>
          <w:rFonts w:asciiTheme="majorHAnsi" w:hAnsiTheme="majorHAnsi" w:cstheme="majorBidi"/>
          <w:b/>
          <w:bCs/>
          <w:color w:val="auto"/>
        </w:rPr>
        <w:t xml:space="preserve">also achieving Greater Depth is </w:t>
      </w:r>
      <w:r w:rsidR="00127122">
        <w:rPr>
          <w:rFonts w:asciiTheme="majorHAnsi" w:hAnsiTheme="majorHAnsi" w:cstheme="majorBidi"/>
          <w:b/>
          <w:bCs/>
          <w:color w:val="auto"/>
          <w:u w:val="single"/>
        </w:rPr>
        <w:t>lower</w:t>
      </w:r>
      <w:r w:rsidR="00935417" w:rsidRPr="5F2DF658">
        <w:rPr>
          <w:rFonts w:asciiTheme="majorHAnsi" w:hAnsiTheme="majorHAnsi" w:cstheme="majorBidi"/>
          <w:b/>
          <w:bCs/>
          <w:color w:val="auto"/>
        </w:rPr>
        <w:t xml:space="preserve"> than National</w:t>
      </w:r>
      <w:r w:rsidR="007D3893">
        <w:rPr>
          <w:rFonts w:asciiTheme="majorHAnsi" w:hAnsiTheme="majorHAnsi" w:cstheme="majorBidi"/>
          <w:b/>
          <w:bCs/>
          <w:color w:val="auto"/>
        </w:rPr>
        <w:t xml:space="preserve"> </w:t>
      </w:r>
      <w:r w:rsidR="00935417" w:rsidRPr="5F2DF658">
        <w:rPr>
          <w:rFonts w:asciiTheme="majorHAnsi" w:hAnsiTheme="majorHAnsi" w:cstheme="majorBidi"/>
          <w:b/>
          <w:bCs/>
          <w:color w:val="auto"/>
        </w:rPr>
        <w:t>average.</w:t>
      </w:r>
    </w:p>
    <w:p w14:paraId="5D8DC7C2" w14:textId="0ACC2A5A" w:rsidR="00935417" w:rsidRPr="00844316" w:rsidRDefault="00935417" w:rsidP="5F2DF658">
      <w:pPr>
        <w:rPr>
          <w:rFonts w:asciiTheme="majorHAnsi" w:hAnsiTheme="majorHAnsi" w:cstheme="majorBidi"/>
          <w:b/>
          <w:bCs/>
          <w:color w:val="auto"/>
        </w:rPr>
      </w:pPr>
      <w:r w:rsidRPr="5F2DF658">
        <w:rPr>
          <w:rFonts w:asciiTheme="majorHAnsi" w:hAnsiTheme="majorHAnsi" w:cstheme="majorBidi"/>
          <w:b/>
          <w:bCs/>
          <w:color w:val="auto"/>
        </w:rPr>
        <w:t xml:space="preserve">In Writing, we have a </w:t>
      </w:r>
      <w:r w:rsidR="00DA7B84" w:rsidRPr="00A7206C">
        <w:rPr>
          <w:rFonts w:asciiTheme="majorHAnsi" w:hAnsiTheme="majorHAnsi" w:cstheme="majorBidi"/>
          <w:b/>
          <w:bCs/>
          <w:color w:val="auto"/>
          <w:u w:val="single"/>
        </w:rPr>
        <w:t>signi</w:t>
      </w:r>
      <w:r w:rsidR="00FD421C" w:rsidRPr="00A7206C">
        <w:rPr>
          <w:rFonts w:asciiTheme="majorHAnsi" w:hAnsiTheme="majorHAnsi" w:cstheme="majorBidi"/>
          <w:b/>
          <w:bCs/>
          <w:color w:val="auto"/>
          <w:u w:val="single"/>
        </w:rPr>
        <w:t xml:space="preserve">ficantly </w:t>
      </w:r>
      <w:r w:rsidRPr="00A7206C">
        <w:rPr>
          <w:rFonts w:asciiTheme="majorHAnsi" w:hAnsiTheme="majorHAnsi" w:cstheme="majorBidi"/>
          <w:b/>
          <w:bCs/>
          <w:color w:val="auto"/>
          <w:u w:val="single"/>
        </w:rPr>
        <w:t>higher</w:t>
      </w:r>
      <w:r w:rsidRPr="5F2DF658">
        <w:rPr>
          <w:rFonts w:asciiTheme="majorHAnsi" w:hAnsiTheme="majorHAnsi" w:cstheme="majorBidi"/>
          <w:b/>
          <w:bCs/>
          <w:color w:val="auto"/>
        </w:rPr>
        <w:t xml:space="preserve"> proportion achieving the expected </w:t>
      </w:r>
      <w:r w:rsidR="00E2590C">
        <w:rPr>
          <w:rFonts w:asciiTheme="majorHAnsi" w:hAnsiTheme="majorHAnsi" w:cstheme="majorBidi"/>
          <w:b/>
          <w:bCs/>
          <w:color w:val="auto"/>
        </w:rPr>
        <w:t xml:space="preserve">standard compared to the National average whilst our </w:t>
      </w:r>
      <w:r w:rsidR="00FD421C">
        <w:rPr>
          <w:rFonts w:asciiTheme="majorHAnsi" w:hAnsiTheme="majorHAnsi" w:cstheme="majorBidi"/>
          <w:b/>
          <w:bCs/>
          <w:color w:val="auto"/>
        </w:rPr>
        <w:t xml:space="preserve">Greater Depth </w:t>
      </w:r>
      <w:r w:rsidR="00E2590C">
        <w:rPr>
          <w:rFonts w:asciiTheme="majorHAnsi" w:hAnsiTheme="majorHAnsi" w:cstheme="majorBidi"/>
          <w:b/>
          <w:bCs/>
          <w:color w:val="auto"/>
        </w:rPr>
        <w:t>is</w:t>
      </w:r>
      <w:r w:rsidR="00E2590C" w:rsidRPr="00E2590C">
        <w:rPr>
          <w:rFonts w:asciiTheme="majorHAnsi" w:hAnsiTheme="majorHAnsi" w:cstheme="majorBidi"/>
          <w:b/>
          <w:bCs/>
          <w:color w:val="auto"/>
          <w:u w:val="single"/>
        </w:rPr>
        <w:t xml:space="preserve"> lower</w:t>
      </w:r>
      <w:r w:rsidR="00E2590C">
        <w:rPr>
          <w:rFonts w:asciiTheme="majorHAnsi" w:hAnsiTheme="majorHAnsi" w:cstheme="majorBidi"/>
          <w:b/>
          <w:bCs/>
          <w:color w:val="auto"/>
        </w:rPr>
        <w:t xml:space="preserve"> </w:t>
      </w:r>
      <w:r w:rsidR="00B732F2">
        <w:rPr>
          <w:rFonts w:asciiTheme="majorHAnsi" w:hAnsiTheme="majorHAnsi" w:cstheme="majorBidi"/>
          <w:b/>
          <w:bCs/>
          <w:color w:val="auto"/>
        </w:rPr>
        <w:t>than</w:t>
      </w:r>
      <w:r w:rsidRPr="5F2DF658">
        <w:rPr>
          <w:rFonts w:asciiTheme="majorHAnsi" w:hAnsiTheme="majorHAnsi" w:cstheme="majorBidi"/>
          <w:b/>
          <w:bCs/>
          <w:color w:val="auto"/>
        </w:rPr>
        <w:t xml:space="preserve"> National</w:t>
      </w:r>
      <w:r w:rsidR="003F30D2">
        <w:rPr>
          <w:rFonts w:asciiTheme="majorHAnsi" w:hAnsiTheme="majorHAnsi" w:cstheme="majorBidi"/>
          <w:b/>
          <w:bCs/>
          <w:color w:val="auto"/>
        </w:rPr>
        <w:t xml:space="preserve"> </w:t>
      </w:r>
      <w:r w:rsidRPr="5F2DF658">
        <w:rPr>
          <w:rFonts w:asciiTheme="majorHAnsi" w:hAnsiTheme="majorHAnsi" w:cstheme="majorBidi"/>
          <w:b/>
          <w:bCs/>
          <w:color w:val="auto"/>
        </w:rPr>
        <w:t>average</w:t>
      </w:r>
      <w:r w:rsidR="00FD421C">
        <w:rPr>
          <w:rFonts w:asciiTheme="majorHAnsi" w:hAnsiTheme="majorHAnsi" w:cstheme="majorBidi"/>
          <w:b/>
          <w:bCs/>
          <w:color w:val="auto"/>
        </w:rPr>
        <w:t>.</w:t>
      </w:r>
    </w:p>
    <w:p w14:paraId="3BF51744" w14:textId="41B3DE52" w:rsidR="00935417" w:rsidRPr="00844316" w:rsidRDefault="00935417" w:rsidP="5F2DF658">
      <w:pPr>
        <w:rPr>
          <w:rFonts w:asciiTheme="majorHAnsi" w:hAnsiTheme="majorHAnsi" w:cstheme="majorBidi"/>
          <w:b/>
          <w:bCs/>
          <w:color w:val="auto"/>
        </w:rPr>
      </w:pPr>
      <w:r w:rsidRPr="5F2DF658">
        <w:rPr>
          <w:rFonts w:asciiTheme="majorHAnsi" w:hAnsiTheme="majorHAnsi" w:cstheme="majorBidi"/>
          <w:b/>
          <w:bCs/>
          <w:color w:val="auto"/>
        </w:rPr>
        <w:t xml:space="preserve">In Maths, we have a </w:t>
      </w:r>
      <w:r w:rsidR="00E2590C">
        <w:rPr>
          <w:rFonts w:asciiTheme="majorHAnsi" w:hAnsiTheme="majorHAnsi" w:cstheme="majorBidi"/>
          <w:b/>
          <w:bCs/>
          <w:color w:val="auto"/>
          <w:u w:val="single"/>
        </w:rPr>
        <w:t>low</w:t>
      </w:r>
      <w:r w:rsidRPr="5F2DF658">
        <w:rPr>
          <w:rFonts w:asciiTheme="majorHAnsi" w:hAnsiTheme="majorHAnsi" w:cstheme="majorBidi"/>
          <w:b/>
          <w:bCs/>
          <w:color w:val="auto"/>
          <w:u w:val="single"/>
        </w:rPr>
        <w:t>er</w:t>
      </w:r>
      <w:r w:rsidRPr="5F2DF658">
        <w:rPr>
          <w:rFonts w:asciiTheme="majorHAnsi" w:hAnsiTheme="majorHAnsi" w:cstheme="majorBidi"/>
          <w:b/>
          <w:bCs/>
          <w:color w:val="auto"/>
        </w:rPr>
        <w:t xml:space="preserve"> proportion achieving the expected </w:t>
      </w:r>
      <w:r w:rsidR="00EA3BEC">
        <w:rPr>
          <w:rFonts w:asciiTheme="majorHAnsi" w:hAnsiTheme="majorHAnsi" w:cstheme="majorBidi"/>
          <w:b/>
          <w:bCs/>
          <w:color w:val="auto"/>
        </w:rPr>
        <w:t xml:space="preserve">and the Greater Depth </w:t>
      </w:r>
      <w:r w:rsidRPr="5F2DF658">
        <w:rPr>
          <w:rFonts w:asciiTheme="majorHAnsi" w:hAnsiTheme="majorHAnsi" w:cstheme="majorBidi"/>
          <w:b/>
          <w:bCs/>
          <w:color w:val="auto"/>
        </w:rPr>
        <w:t xml:space="preserve">standard </w:t>
      </w:r>
      <w:r w:rsidR="00EA3BEC">
        <w:rPr>
          <w:rFonts w:asciiTheme="majorHAnsi" w:hAnsiTheme="majorHAnsi" w:cstheme="majorBidi"/>
          <w:b/>
          <w:bCs/>
          <w:color w:val="auto"/>
        </w:rPr>
        <w:t>than National</w:t>
      </w:r>
      <w:r w:rsidR="003B3BD7">
        <w:rPr>
          <w:rFonts w:asciiTheme="majorHAnsi" w:hAnsiTheme="majorHAnsi" w:cstheme="majorBidi"/>
          <w:b/>
          <w:bCs/>
          <w:color w:val="auto"/>
        </w:rPr>
        <w:t xml:space="preserve"> </w:t>
      </w:r>
      <w:r w:rsidR="00EA3BEC">
        <w:rPr>
          <w:rFonts w:asciiTheme="majorHAnsi" w:hAnsiTheme="majorHAnsi" w:cstheme="majorBidi"/>
          <w:b/>
          <w:bCs/>
          <w:color w:val="auto"/>
        </w:rPr>
        <w:t>average.</w:t>
      </w:r>
    </w:p>
    <w:p w14:paraId="2CE2F11B" w14:textId="003400EE" w:rsidR="004A79EE" w:rsidRDefault="004A79EE" w:rsidP="5F2DF658">
      <w:pPr>
        <w:tabs>
          <w:tab w:val="left" w:pos="5475"/>
        </w:tabs>
        <w:rPr>
          <w:rFonts w:asciiTheme="majorHAnsi" w:hAnsiTheme="majorHAnsi" w:cstheme="majorBidi"/>
          <w:color w:val="auto"/>
          <w:sz w:val="22"/>
          <w:szCs w:val="22"/>
        </w:rPr>
      </w:pPr>
    </w:p>
    <w:tbl>
      <w:tblPr>
        <w:tblStyle w:val="TableGrid"/>
        <w:tblW w:w="9014" w:type="dxa"/>
        <w:tblLook w:val="04A0" w:firstRow="1" w:lastRow="0" w:firstColumn="1" w:lastColumn="0" w:noHBand="0" w:noVBand="1"/>
      </w:tblPr>
      <w:tblGrid>
        <w:gridCol w:w="1473"/>
        <w:gridCol w:w="1065"/>
        <w:gridCol w:w="2290"/>
        <w:gridCol w:w="2290"/>
        <w:gridCol w:w="1896"/>
      </w:tblGrid>
      <w:tr w:rsidR="00DD122B" w:rsidRPr="00FE0F13" w14:paraId="5405205B" w14:textId="77777777" w:rsidTr="7275EF0A">
        <w:trPr>
          <w:trHeight w:val="349"/>
        </w:trPr>
        <w:tc>
          <w:tcPr>
            <w:tcW w:w="9014" w:type="dxa"/>
            <w:gridSpan w:val="5"/>
            <w:shd w:val="clear" w:color="auto" w:fill="548DD4" w:themeFill="text2" w:themeFillTint="99"/>
          </w:tcPr>
          <w:p w14:paraId="685559C2" w14:textId="59D068A6" w:rsidR="005364F0" w:rsidRDefault="23D5190B" w:rsidP="5F2DF658">
            <w:pPr>
              <w:jc w:val="center"/>
              <w:rPr>
                <w:rFonts w:asciiTheme="majorHAnsi" w:hAnsiTheme="majorHAnsi" w:cstheme="majorBidi"/>
                <w:color w:val="FFFFFF" w:themeColor="background1"/>
              </w:rPr>
            </w:pPr>
            <w:r w:rsidRPr="5F2DF658">
              <w:rPr>
                <w:rFonts w:asciiTheme="majorHAnsi" w:hAnsiTheme="majorHAnsi" w:cstheme="majorBidi"/>
                <w:color w:val="FFFFFF" w:themeColor="background1"/>
              </w:rPr>
              <w:t>Key Stage 2 Teacher Assessments and SATs results</w:t>
            </w:r>
          </w:p>
        </w:tc>
      </w:tr>
      <w:tr w:rsidR="00DD122B" w:rsidRPr="00FE0F13" w14:paraId="4F38EB9C" w14:textId="77777777" w:rsidTr="7275EF0A">
        <w:trPr>
          <w:trHeight w:val="489"/>
        </w:trPr>
        <w:tc>
          <w:tcPr>
            <w:tcW w:w="1473" w:type="dxa"/>
          </w:tcPr>
          <w:p w14:paraId="16760BE7" w14:textId="77777777" w:rsidR="00DD122B" w:rsidRPr="00FE0F13" w:rsidRDefault="00DD122B" w:rsidP="007A43C6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Subject</w:t>
            </w:r>
          </w:p>
        </w:tc>
        <w:tc>
          <w:tcPr>
            <w:tcW w:w="1065" w:type="dxa"/>
          </w:tcPr>
          <w:p w14:paraId="49B362D3" w14:textId="77777777" w:rsidR="00DD122B" w:rsidRPr="00FE0F13" w:rsidRDefault="00DD122B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Standard</w:t>
            </w:r>
          </w:p>
        </w:tc>
        <w:tc>
          <w:tcPr>
            <w:tcW w:w="2290" w:type="dxa"/>
          </w:tcPr>
          <w:p w14:paraId="01E3248E" w14:textId="5BEC4EF3" w:rsidR="00DD122B" w:rsidRPr="00FE0F13" w:rsidRDefault="00540091" w:rsidP="5F2DF658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proofErr w:type="spellStart"/>
            <w:r>
              <w:rPr>
                <w:rFonts w:asciiTheme="majorHAnsi" w:hAnsiTheme="majorHAnsi" w:cstheme="majorBidi"/>
                <w:color w:val="auto"/>
              </w:rPr>
              <w:t>Lindridge</w:t>
            </w:r>
            <w:proofErr w:type="spellEnd"/>
            <w:r w:rsidR="23D5190B" w:rsidRPr="5F2DF658">
              <w:rPr>
                <w:rFonts w:asciiTheme="majorHAnsi" w:hAnsiTheme="majorHAnsi" w:cstheme="majorBidi"/>
                <w:color w:val="auto"/>
              </w:rPr>
              <w:t xml:space="preserve"> Teacher Assessments</w:t>
            </w:r>
          </w:p>
          <w:p w14:paraId="01FDFE48" w14:textId="201A3A7B" w:rsidR="00DD122B" w:rsidRPr="00FE0F13" w:rsidRDefault="00DD122B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proofErr w:type="gramStart"/>
            <w:r w:rsidRPr="00FE0F13">
              <w:rPr>
                <w:rFonts w:asciiTheme="majorHAnsi" w:hAnsiTheme="majorHAnsi" w:cstheme="majorHAnsi"/>
                <w:color w:val="auto"/>
              </w:rPr>
              <w:t xml:space="preserve">( </w:t>
            </w:r>
            <w:r w:rsidR="00540091">
              <w:rPr>
                <w:rFonts w:asciiTheme="majorHAnsi" w:hAnsiTheme="majorHAnsi" w:cstheme="majorHAnsi"/>
                <w:color w:val="auto"/>
              </w:rPr>
              <w:t>1</w:t>
            </w:r>
            <w:r w:rsidR="003B3BD7">
              <w:rPr>
                <w:rFonts w:asciiTheme="majorHAnsi" w:hAnsiTheme="majorHAnsi" w:cstheme="majorHAnsi"/>
                <w:color w:val="auto"/>
              </w:rPr>
              <w:t>1</w:t>
            </w:r>
            <w:proofErr w:type="gramEnd"/>
            <w:r w:rsidR="00FD6F41">
              <w:rPr>
                <w:rFonts w:asciiTheme="majorHAnsi" w:hAnsiTheme="majorHAnsi" w:cstheme="majorHAnsi"/>
                <w:color w:val="auto"/>
              </w:rPr>
              <w:t xml:space="preserve"> </w:t>
            </w:r>
            <w:r w:rsidRPr="00FE0F13">
              <w:rPr>
                <w:rFonts w:asciiTheme="majorHAnsi" w:hAnsiTheme="majorHAnsi" w:cstheme="majorHAnsi"/>
                <w:color w:val="auto"/>
              </w:rPr>
              <w:t xml:space="preserve"> </w:t>
            </w:r>
            <w:proofErr w:type="gramStart"/>
            <w:r w:rsidRPr="00FE0F13">
              <w:rPr>
                <w:rFonts w:asciiTheme="majorHAnsi" w:hAnsiTheme="majorHAnsi" w:cstheme="majorHAnsi"/>
                <w:color w:val="auto"/>
              </w:rPr>
              <w:t>children )</w:t>
            </w:r>
            <w:proofErr w:type="gramEnd"/>
          </w:p>
        </w:tc>
        <w:tc>
          <w:tcPr>
            <w:tcW w:w="2290" w:type="dxa"/>
          </w:tcPr>
          <w:p w14:paraId="5559951B" w14:textId="15A44239" w:rsidR="5F2DF658" w:rsidRDefault="003106D8" w:rsidP="5F2DF658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proofErr w:type="spellStart"/>
            <w:r>
              <w:rPr>
                <w:rFonts w:asciiTheme="majorHAnsi" w:hAnsiTheme="majorHAnsi" w:cstheme="majorBidi"/>
                <w:color w:val="auto"/>
              </w:rPr>
              <w:t>Lindridge</w:t>
            </w:r>
            <w:proofErr w:type="spellEnd"/>
            <w:r>
              <w:rPr>
                <w:rFonts w:asciiTheme="majorHAnsi" w:hAnsiTheme="majorHAnsi" w:cstheme="majorBidi"/>
                <w:color w:val="auto"/>
              </w:rPr>
              <w:t xml:space="preserve"> </w:t>
            </w:r>
            <w:r w:rsidR="5F2DF658" w:rsidRPr="5F2DF658">
              <w:rPr>
                <w:rFonts w:asciiTheme="majorHAnsi" w:hAnsiTheme="majorHAnsi" w:cstheme="majorBidi"/>
                <w:color w:val="auto"/>
              </w:rPr>
              <w:t>SATs Results</w:t>
            </w:r>
          </w:p>
          <w:p w14:paraId="19FE3686" w14:textId="390D9F61" w:rsidR="5F2DF658" w:rsidRDefault="00B67EC4" w:rsidP="5F2DF658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202</w:t>
            </w:r>
            <w:r w:rsidR="00617B13">
              <w:rPr>
                <w:rFonts w:asciiTheme="majorHAnsi" w:hAnsiTheme="majorHAnsi" w:cstheme="majorBidi"/>
                <w:color w:val="auto"/>
              </w:rPr>
              <w:t>6</w:t>
            </w:r>
          </w:p>
        </w:tc>
        <w:tc>
          <w:tcPr>
            <w:tcW w:w="1896" w:type="dxa"/>
          </w:tcPr>
          <w:p w14:paraId="0810C776" w14:textId="77777777" w:rsidR="00DD122B" w:rsidRPr="00FE0F13" w:rsidRDefault="00DD122B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National</w:t>
            </w:r>
          </w:p>
          <w:p w14:paraId="06C09FEE" w14:textId="013F4E21" w:rsidR="00DD122B" w:rsidRPr="00FE0F13" w:rsidRDefault="00503ABB" w:rsidP="092F5254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202</w:t>
            </w:r>
            <w:r w:rsidR="00617B13">
              <w:rPr>
                <w:rFonts w:asciiTheme="majorHAnsi" w:hAnsiTheme="majorHAnsi" w:cstheme="majorBidi"/>
                <w:color w:val="auto"/>
              </w:rPr>
              <w:t>5</w:t>
            </w:r>
          </w:p>
        </w:tc>
      </w:tr>
      <w:tr w:rsidR="00DD122B" w:rsidRPr="00FE0F13" w14:paraId="13BA2118" w14:textId="77777777" w:rsidTr="7275EF0A">
        <w:trPr>
          <w:trHeight w:val="244"/>
        </w:trPr>
        <w:tc>
          <w:tcPr>
            <w:tcW w:w="1473" w:type="dxa"/>
            <w:vMerge w:val="restart"/>
          </w:tcPr>
          <w:p w14:paraId="55B3A413" w14:textId="77777777" w:rsidR="00DD122B" w:rsidRPr="00FE0F13" w:rsidRDefault="00DD122B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  <w:r w:rsidRPr="00FE0F13">
              <w:rPr>
                <w:rFonts w:asciiTheme="majorHAnsi" w:hAnsiTheme="majorHAnsi" w:cstheme="majorHAnsi"/>
                <w:b/>
                <w:color w:val="auto"/>
              </w:rPr>
              <w:t>Reading, Writing and Maths combined</w:t>
            </w:r>
          </w:p>
        </w:tc>
        <w:tc>
          <w:tcPr>
            <w:tcW w:w="1065" w:type="dxa"/>
          </w:tcPr>
          <w:p w14:paraId="67AA5606" w14:textId="77777777" w:rsidR="00DD122B" w:rsidRPr="00FE0F13" w:rsidRDefault="00DD122B" w:rsidP="007A43C6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ARE+</w:t>
            </w:r>
          </w:p>
        </w:tc>
        <w:tc>
          <w:tcPr>
            <w:tcW w:w="2290" w:type="dxa"/>
            <w:shd w:val="clear" w:color="auto" w:fill="000000" w:themeFill="text1"/>
          </w:tcPr>
          <w:p w14:paraId="0CB31E51" w14:textId="22EA11B8" w:rsidR="00DD122B" w:rsidRPr="00FE0F13" w:rsidRDefault="00DD122B" w:rsidP="5F2DF658">
            <w:pPr>
              <w:jc w:val="center"/>
              <w:rPr>
                <w:rFonts w:asciiTheme="majorHAnsi" w:hAnsiTheme="majorHAnsi" w:cstheme="majorBidi"/>
                <w:color w:val="auto"/>
              </w:rPr>
            </w:pPr>
          </w:p>
        </w:tc>
        <w:tc>
          <w:tcPr>
            <w:tcW w:w="2290" w:type="dxa"/>
          </w:tcPr>
          <w:p w14:paraId="70796D0C" w14:textId="4BF47890" w:rsidR="5F2DF658" w:rsidRPr="007438C5" w:rsidRDefault="00E41A91" w:rsidP="7275EF0A">
            <w:pPr>
              <w:jc w:val="center"/>
              <w:rPr>
                <w:rFonts w:asciiTheme="majorHAnsi" w:hAnsiTheme="majorHAnsi" w:cstheme="majorBidi"/>
                <w:b/>
                <w:bCs/>
                <w:color w:val="auto"/>
              </w:rPr>
            </w:pPr>
            <w:r w:rsidRPr="007438C5">
              <w:rPr>
                <w:rFonts w:asciiTheme="majorHAnsi" w:hAnsiTheme="majorHAnsi" w:cstheme="majorBidi"/>
                <w:b/>
                <w:bCs/>
                <w:color w:val="auto"/>
              </w:rPr>
              <w:t>55</w:t>
            </w:r>
            <w:r w:rsidR="092F5254" w:rsidRPr="007438C5">
              <w:rPr>
                <w:rFonts w:asciiTheme="majorHAnsi" w:hAnsiTheme="majorHAnsi" w:cstheme="majorBidi"/>
                <w:b/>
                <w:bCs/>
                <w:color w:val="auto"/>
              </w:rPr>
              <w:t>%</w:t>
            </w:r>
          </w:p>
        </w:tc>
        <w:tc>
          <w:tcPr>
            <w:tcW w:w="1896" w:type="dxa"/>
          </w:tcPr>
          <w:p w14:paraId="4E9EBFC0" w14:textId="22073F9B" w:rsidR="00DD122B" w:rsidRPr="00FE0F13" w:rsidRDefault="00F6135B" w:rsidP="092F5254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62</w:t>
            </w:r>
            <w:r w:rsidR="00DD122B" w:rsidRPr="092F5254">
              <w:rPr>
                <w:rFonts w:asciiTheme="majorHAnsi" w:hAnsiTheme="majorHAnsi" w:cstheme="majorBidi"/>
                <w:color w:val="auto"/>
              </w:rPr>
              <w:t>%</w:t>
            </w:r>
          </w:p>
        </w:tc>
      </w:tr>
      <w:tr w:rsidR="00DD122B" w:rsidRPr="00FE0F13" w14:paraId="125B9606" w14:textId="77777777" w:rsidTr="7275EF0A">
        <w:trPr>
          <w:trHeight w:val="379"/>
        </w:trPr>
        <w:tc>
          <w:tcPr>
            <w:tcW w:w="1473" w:type="dxa"/>
            <w:vMerge/>
          </w:tcPr>
          <w:p w14:paraId="66944BD1" w14:textId="77777777" w:rsidR="00DD122B" w:rsidRPr="00FE0F13" w:rsidRDefault="00DD122B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</w:p>
        </w:tc>
        <w:tc>
          <w:tcPr>
            <w:tcW w:w="1065" w:type="dxa"/>
          </w:tcPr>
          <w:p w14:paraId="622D704F" w14:textId="77777777" w:rsidR="00DD122B" w:rsidRPr="00FE0F13" w:rsidRDefault="00DD122B" w:rsidP="007A43C6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GDS</w:t>
            </w:r>
          </w:p>
        </w:tc>
        <w:tc>
          <w:tcPr>
            <w:tcW w:w="2290" w:type="dxa"/>
            <w:shd w:val="clear" w:color="auto" w:fill="000000" w:themeFill="text1"/>
          </w:tcPr>
          <w:p w14:paraId="043A694F" w14:textId="386DEE47" w:rsidR="00DD122B" w:rsidRPr="00FE0F13" w:rsidRDefault="00DD122B" w:rsidP="5F2DF658">
            <w:pPr>
              <w:jc w:val="center"/>
              <w:rPr>
                <w:rFonts w:asciiTheme="majorHAnsi" w:hAnsiTheme="majorHAnsi" w:cstheme="majorBidi"/>
                <w:color w:val="auto"/>
              </w:rPr>
            </w:pPr>
          </w:p>
        </w:tc>
        <w:tc>
          <w:tcPr>
            <w:tcW w:w="2290" w:type="dxa"/>
          </w:tcPr>
          <w:p w14:paraId="7A1EE3D5" w14:textId="0BC6AC71" w:rsidR="5F2DF658" w:rsidRDefault="00E306FB" w:rsidP="5F2DF658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18</w:t>
            </w:r>
            <w:r w:rsidR="00E53FE9">
              <w:rPr>
                <w:rFonts w:asciiTheme="majorHAnsi" w:hAnsiTheme="majorHAnsi" w:cstheme="majorBidi"/>
                <w:color w:val="auto"/>
              </w:rPr>
              <w:t>%</w:t>
            </w:r>
          </w:p>
        </w:tc>
        <w:tc>
          <w:tcPr>
            <w:tcW w:w="1896" w:type="dxa"/>
          </w:tcPr>
          <w:p w14:paraId="4FE6B0AC" w14:textId="0E83A209" w:rsidR="00DD122B" w:rsidRPr="00FE0F13" w:rsidRDefault="00415A0A" w:rsidP="092F5254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8</w:t>
            </w:r>
            <w:r w:rsidR="00FE743B">
              <w:rPr>
                <w:rFonts w:asciiTheme="majorHAnsi" w:hAnsiTheme="majorHAnsi" w:cstheme="majorBidi"/>
                <w:color w:val="auto"/>
              </w:rPr>
              <w:t>%</w:t>
            </w:r>
          </w:p>
        </w:tc>
      </w:tr>
      <w:tr w:rsidR="00DD122B" w:rsidRPr="00FE0F13" w14:paraId="12D3DBAF" w14:textId="77777777" w:rsidTr="7275EF0A">
        <w:trPr>
          <w:trHeight w:val="244"/>
        </w:trPr>
        <w:tc>
          <w:tcPr>
            <w:tcW w:w="1473" w:type="dxa"/>
            <w:vMerge w:val="restart"/>
          </w:tcPr>
          <w:p w14:paraId="5E971388" w14:textId="77777777" w:rsidR="00DD122B" w:rsidRPr="00FE0F13" w:rsidRDefault="00DD122B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  <w:r w:rsidRPr="00FE0F13">
              <w:rPr>
                <w:rFonts w:asciiTheme="majorHAnsi" w:hAnsiTheme="majorHAnsi" w:cstheme="majorHAnsi"/>
                <w:b/>
                <w:color w:val="auto"/>
              </w:rPr>
              <w:t>Reading</w:t>
            </w:r>
          </w:p>
        </w:tc>
        <w:tc>
          <w:tcPr>
            <w:tcW w:w="1065" w:type="dxa"/>
          </w:tcPr>
          <w:p w14:paraId="64D540D0" w14:textId="77777777" w:rsidR="00DD122B" w:rsidRPr="00FE0F13" w:rsidRDefault="00DD122B" w:rsidP="007A43C6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ARE+</w:t>
            </w:r>
          </w:p>
        </w:tc>
        <w:tc>
          <w:tcPr>
            <w:tcW w:w="2290" w:type="dxa"/>
            <w:shd w:val="clear" w:color="auto" w:fill="000000" w:themeFill="text1"/>
          </w:tcPr>
          <w:p w14:paraId="642467CB" w14:textId="46689F11" w:rsidR="00DD122B" w:rsidRPr="00FE0F13" w:rsidRDefault="00DD122B" w:rsidP="5F2DF658">
            <w:pPr>
              <w:jc w:val="center"/>
              <w:rPr>
                <w:rFonts w:asciiTheme="majorHAnsi" w:hAnsiTheme="majorHAnsi" w:cstheme="majorBidi"/>
                <w:color w:val="auto"/>
              </w:rPr>
            </w:pPr>
          </w:p>
        </w:tc>
        <w:tc>
          <w:tcPr>
            <w:tcW w:w="2290" w:type="dxa"/>
          </w:tcPr>
          <w:p w14:paraId="6434B6D8" w14:textId="120B16DC" w:rsidR="5F2DF658" w:rsidRPr="007438C5" w:rsidRDefault="00BD15CD" w:rsidP="092F5254">
            <w:pPr>
              <w:jc w:val="center"/>
              <w:rPr>
                <w:rFonts w:asciiTheme="majorHAnsi" w:hAnsiTheme="majorHAnsi" w:cstheme="majorBidi"/>
                <w:b/>
                <w:bCs/>
                <w:color w:val="auto"/>
              </w:rPr>
            </w:pPr>
            <w:r w:rsidRPr="007438C5">
              <w:rPr>
                <w:rFonts w:asciiTheme="majorHAnsi" w:hAnsiTheme="majorHAnsi" w:cstheme="majorBidi"/>
                <w:b/>
                <w:bCs/>
                <w:color w:val="auto"/>
              </w:rPr>
              <w:t>64</w:t>
            </w:r>
            <w:r w:rsidR="092F5254" w:rsidRPr="007438C5">
              <w:rPr>
                <w:rFonts w:asciiTheme="majorHAnsi" w:hAnsiTheme="majorHAnsi" w:cstheme="majorBidi"/>
                <w:b/>
                <w:bCs/>
                <w:color w:val="auto"/>
              </w:rPr>
              <w:t>%</w:t>
            </w:r>
          </w:p>
        </w:tc>
        <w:tc>
          <w:tcPr>
            <w:tcW w:w="1896" w:type="dxa"/>
          </w:tcPr>
          <w:p w14:paraId="63AEB6BA" w14:textId="3088BC4D" w:rsidR="00DD122B" w:rsidRPr="00FE0F13" w:rsidRDefault="00F7057F" w:rsidP="092F5254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75</w:t>
            </w:r>
            <w:r w:rsidR="00DD122B" w:rsidRPr="092F5254">
              <w:rPr>
                <w:rFonts w:asciiTheme="majorHAnsi" w:hAnsiTheme="majorHAnsi" w:cstheme="majorBidi"/>
                <w:color w:val="auto"/>
              </w:rPr>
              <w:t>%</w:t>
            </w:r>
          </w:p>
        </w:tc>
      </w:tr>
      <w:tr w:rsidR="00DD122B" w:rsidRPr="00FE0F13" w14:paraId="5FCDFE2E" w14:textId="77777777" w:rsidTr="7275EF0A">
        <w:trPr>
          <w:trHeight w:val="260"/>
        </w:trPr>
        <w:tc>
          <w:tcPr>
            <w:tcW w:w="1473" w:type="dxa"/>
            <w:vMerge/>
          </w:tcPr>
          <w:p w14:paraId="649F8F28" w14:textId="77777777" w:rsidR="00DD122B" w:rsidRPr="00FE0F13" w:rsidRDefault="00DD122B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</w:p>
        </w:tc>
        <w:tc>
          <w:tcPr>
            <w:tcW w:w="1065" w:type="dxa"/>
          </w:tcPr>
          <w:p w14:paraId="5843CF6A" w14:textId="77777777" w:rsidR="00DD122B" w:rsidRPr="00FE0F13" w:rsidRDefault="00DD122B" w:rsidP="007A43C6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GDS</w:t>
            </w:r>
          </w:p>
        </w:tc>
        <w:tc>
          <w:tcPr>
            <w:tcW w:w="2290" w:type="dxa"/>
            <w:shd w:val="clear" w:color="auto" w:fill="000000" w:themeFill="text1"/>
          </w:tcPr>
          <w:p w14:paraId="3C790633" w14:textId="36AB28B7" w:rsidR="00DD122B" w:rsidRPr="00FE0F13" w:rsidRDefault="00DD122B" w:rsidP="5F2DF658">
            <w:pPr>
              <w:jc w:val="center"/>
              <w:rPr>
                <w:rFonts w:asciiTheme="majorHAnsi" w:hAnsiTheme="majorHAnsi" w:cstheme="majorBidi"/>
                <w:color w:val="auto"/>
              </w:rPr>
            </w:pPr>
          </w:p>
        </w:tc>
        <w:tc>
          <w:tcPr>
            <w:tcW w:w="2290" w:type="dxa"/>
          </w:tcPr>
          <w:p w14:paraId="6D7F2BD3" w14:textId="06609BB9" w:rsidR="5F2DF658" w:rsidRDefault="00BD15CD" w:rsidP="092F5254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27</w:t>
            </w:r>
            <w:r w:rsidR="092F5254" w:rsidRPr="092F5254">
              <w:rPr>
                <w:rFonts w:asciiTheme="majorHAnsi" w:hAnsiTheme="majorHAnsi" w:cstheme="majorBidi"/>
                <w:color w:val="auto"/>
              </w:rPr>
              <w:t>%</w:t>
            </w:r>
          </w:p>
        </w:tc>
        <w:tc>
          <w:tcPr>
            <w:tcW w:w="1896" w:type="dxa"/>
          </w:tcPr>
          <w:p w14:paraId="09EFB390" w14:textId="7DDC6F82" w:rsidR="00DD122B" w:rsidRPr="00FE0F13" w:rsidRDefault="00415A0A" w:rsidP="092F5254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33</w:t>
            </w:r>
            <w:r w:rsidR="004804B0">
              <w:rPr>
                <w:rFonts w:asciiTheme="majorHAnsi" w:hAnsiTheme="majorHAnsi" w:cstheme="majorBidi"/>
                <w:color w:val="auto"/>
              </w:rPr>
              <w:t>%</w:t>
            </w:r>
          </w:p>
        </w:tc>
      </w:tr>
      <w:tr w:rsidR="00DD122B" w:rsidRPr="00FE0F13" w14:paraId="5C05F869" w14:textId="77777777" w:rsidTr="7275EF0A">
        <w:trPr>
          <w:trHeight w:val="244"/>
        </w:trPr>
        <w:tc>
          <w:tcPr>
            <w:tcW w:w="1473" w:type="dxa"/>
            <w:vMerge w:val="restart"/>
          </w:tcPr>
          <w:p w14:paraId="7C9D1CE6" w14:textId="77777777" w:rsidR="00DD122B" w:rsidRPr="00FE0F13" w:rsidRDefault="00DD122B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  <w:r w:rsidRPr="00FE0F13">
              <w:rPr>
                <w:rFonts w:asciiTheme="majorHAnsi" w:hAnsiTheme="majorHAnsi" w:cstheme="majorHAnsi"/>
                <w:b/>
                <w:color w:val="auto"/>
              </w:rPr>
              <w:t>Writing</w:t>
            </w:r>
          </w:p>
        </w:tc>
        <w:tc>
          <w:tcPr>
            <w:tcW w:w="1065" w:type="dxa"/>
          </w:tcPr>
          <w:p w14:paraId="326A9CDD" w14:textId="77777777" w:rsidR="00DD122B" w:rsidRPr="00FE0F13" w:rsidRDefault="00DD122B" w:rsidP="007A43C6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ARE+</w:t>
            </w:r>
          </w:p>
        </w:tc>
        <w:tc>
          <w:tcPr>
            <w:tcW w:w="2290" w:type="dxa"/>
          </w:tcPr>
          <w:p w14:paraId="3F10A71F" w14:textId="19EC1CCB" w:rsidR="00DD122B" w:rsidRPr="00B71E1B" w:rsidRDefault="00540091" w:rsidP="5F2DF658">
            <w:pPr>
              <w:jc w:val="center"/>
              <w:rPr>
                <w:rFonts w:asciiTheme="majorHAnsi" w:hAnsiTheme="majorHAnsi" w:cstheme="majorBidi"/>
                <w:b/>
                <w:bCs/>
                <w:color w:val="auto"/>
              </w:rPr>
            </w:pPr>
            <w:r w:rsidRPr="00B71E1B">
              <w:rPr>
                <w:rFonts w:asciiTheme="majorHAnsi" w:hAnsiTheme="majorHAnsi" w:cstheme="majorBidi"/>
                <w:b/>
                <w:bCs/>
                <w:color w:val="auto"/>
              </w:rPr>
              <w:t>55</w:t>
            </w:r>
            <w:r w:rsidR="00F222C8" w:rsidRPr="00B71E1B">
              <w:rPr>
                <w:rFonts w:asciiTheme="majorHAnsi" w:hAnsiTheme="majorHAnsi" w:cstheme="majorBidi"/>
                <w:b/>
                <w:bCs/>
                <w:color w:val="auto"/>
              </w:rPr>
              <w:t>%</w:t>
            </w:r>
          </w:p>
        </w:tc>
        <w:tc>
          <w:tcPr>
            <w:tcW w:w="2290" w:type="dxa"/>
          </w:tcPr>
          <w:p w14:paraId="2D36D042" w14:textId="3BCDE2EB" w:rsidR="5F2DF658" w:rsidRDefault="092F5254" w:rsidP="092F5254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 w:rsidRPr="092F5254">
              <w:rPr>
                <w:rFonts w:asciiTheme="majorHAnsi" w:hAnsiTheme="majorHAnsi" w:cstheme="majorBidi"/>
                <w:color w:val="auto"/>
              </w:rPr>
              <w:t>N/A</w:t>
            </w:r>
          </w:p>
        </w:tc>
        <w:tc>
          <w:tcPr>
            <w:tcW w:w="1896" w:type="dxa"/>
          </w:tcPr>
          <w:p w14:paraId="7CE82C1F" w14:textId="00337669" w:rsidR="00DD122B" w:rsidRPr="00FE0F13" w:rsidRDefault="00F7057F" w:rsidP="092F5254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7</w:t>
            </w:r>
            <w:r w:rsidR="0040258A">
              <w:rPr>
                <w:rFonts w:asciiTheme="majorHAnsi" w:hAnsiTheme="majorHAnsi" w:cstheme="majorBidi"/>
                <w:color w:val="auto"/>
              </w:rPr>
              <w:t>2</w:t>
            </w:r>
            <w:r w:rsidR="00DD122B" w:rsidRPr="092F5254">
              <w:rPr>
                <w:rFonts w:asciiTheme="majorHAnsi" w:hAnsiTheme="majorHAnsi" w:cstheme="majorBidi"/>
                <w:color w:val="auto"/>
              </w:rPr>
              <w:t>%</w:t>
            </w:r>
          </w:p>
        </w:tc>
      </w:tr>
      <w:tr w:rsidR="00DD122B" w:rsidRPr="00FE0F13" w14:paraId="7DE46E60" w14:textId="77777777" w:rsidTr="7275EF0A">
        <w:trPr>
          <w:trHeight w:val="260"/>
        </w:trPr>
        <w:tc>
          <w:tcPr>
            <w:tcW w:w="1473" w:type="dxa"/>
            <w:vMerge/>
          </w:tcPr>
          <w:p w14:paraId="6C17B387" w14:textId="77777777" w:rsidR="00DD122B" w:rsidRPr="00FE0F13" w:rsidRDefault="00DD122B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</w:p>
        </w:tc>
        <w:tc>
          <w:tcPr>
            <w:tcW w:w="1065" w:type="dxa"/>
          </w:tcPr>
          <w:p w14:paraId="644F24A6" w14:textId="77777777" w:rsidR="00DD122B" w:rsidRPr="00FE0F13" w:rsidRDefault="00DD122B" w:rsidP="007A43C6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GDS</w:t>
            </w:r>
          </w:p>
        </w:tc>
        <w:tc>
          <w:tcPr>
            <w:tcW w:w="2290" w:type="dxa"/>
          </w:tcPr>
          <w:p w14:paraId="4B3DCFA4" w14:textId="51F7279A" w:rsidR="00DD122B" w:rsidRPr="00FE0F13" w:rsidRDefault="00617B13" w:rsidP="5F2DF658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9</w:t>
            </w:r>
            <w:r w:rsidR="00F222C8">
              <w:rPr>
                <w:rFonts w:asciiTheme="majorHAnsi" w:hAnsiTheme="majorHAnsi" w:cstheme="majorBidi"/>
                <w:color w:val="auto"/>
              </w:rPr>
              <w:t>%</w:t>
            </w:r>
          </w:p>
        </w:tc>
        <w:tc>
          <w:tcPr>
            <w:tcW w:w="2290" w:type="dxa"/>
          </w:tcPr>
          <w:p w14:paraId="397884BE" w14:textId="58885B8B" w:rsidR="5F2DF658" w:rsidRDefault="092F5254" w:rsidP="092F5254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 w:rsidRPr="092F5254">
              <w:rPr>
                <w:rFonts w:asciiTheme="majorHAnsi" w:hAnsiTheme="majorHAnsi" w:cstheme="majorBidi"/>
                <w:color w:val="auto"/>
              </w:rPr>
              <w:t>N/A</w:t>
            </w:r>
          </w:p>
        </w:tc>
        <w:tc>
          <w:tcPr>
            <w:tcW w:w="1896" w:type="dxa"/>
          </w:tcPr>
          <w:p w14:paraId="1D53B087" w14:textId="2A74153A" w:rsidR="004804B0" w:rsidRPr="00FE0F13" w:rsidRDefault="00415A0A" w:rsidP="004804B0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13</w:t>
            </w:r>
            <w:r w:rsidR="004804B0">
              <w:rPr>
                <w:rFonts w:asciiTheme="majorHAnsi" w:hAnsiTheme="majorHAnsi" w:cstheme="majorBidi"/>
                <w:color w:val="auto"/>
              </w:rPr>
              <w:t>%</w:t>
            </w:r>
          </w:p>
        </w:tc>
      </w:tr>
      <w:tr w:rsidR="00DD122B" w:rsidRPr="00FE0F13" w14:paraId="25D8A57E" w14:textId="77777777" w:rsidTr="7275EF0A">
        <w:trPr>
          <w:trHeight w:val="244"/>
        </w:trPr>
        <w:tc>
          <w:tcPr>
            <w:tcW w:w="1473" w:type="dxa"/>
            <w:vMerge w:val="restart"/>
          </w:tcPr>
          <w:p w14:paraId="3F6B5149" w14:textId="77777777" w:rsidR="00DD122B" w:rsidRPr="00FE0F13" w:rsidRDefault="00DD122B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  <w:r w:rsidRPr="00FE0F13">
              <w:rPr>
                <w:rFonts w:asciiTheme="majorHAnsi" w:hAnsiTheme="majorHAnsi" w:cstheme="majorHAnsi"/>
                <w:b/>
                <w:color w:val="auto"/>
              </w:rPr>
              <w:t>Maths</w:t>
            </w:r>
          </w:p>
        </w:tc>
        <w:tc>
          <w:tcPr>
            <w:tcW w:w="1065" w:type="dxa"/>
          </w:tcPr>
          <w:p w14:paraId="131A3377" w14:textId="77777777" w:rsidR="00DD122B" w:rsidRPr="00FE0F13" w:rsidRDefault="00DD122B" w:rsidP="007A43C6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ARE+</w:t>
            </w:r>
          </w:p>
        </w:tc>
        <w:tc>
          <w:tcPr>
            <w:tcW w:w="2290" w:type="dxa"/>
            <w:shd w:val="clear" w:color="auto" w:fill="000000" w:themeFill="text1"/>
          </w:tcPr>
          <w:p w14:paraId="6F351CD1" w14:textId="10AAE7DF" w:rsidR="00DD122B" w:rsidRPr="00FE0F13" w:rsidRDefault="00DD122B" w:rsidP="5F2DF658">
            <w:pPr>
              <w:jc w:val="center"/>
              <w:rPr>
                <w:rFonts w:asciiTheme="majorHAnsi" w:hAnsiTheme="majorHAnsi" w:cstheme="majorBidi"/>
                <w:color w:val="auto"/>
              </w:rPr>
            </w:pPr>
          </w:p>
        </w:tc>
        <w:tc>
          <w:tcPr>
            <w:tcW w:w="2290" w:type="dxa"/>
          </w:tcPr>
          <w:p w14:paraId="732BCA81" w14:textId="08BC512B" w:rsidR="5F2DF658" w:rsidRPr="007438C5" w:rsidRDefault="00077FE5" w:rsidP="7275EF0A">
            <w:pPr>
              <w:jc w:val="center"/>
              <w:rPr>
                <w:rFonts w:asciiTheme="majorHAnsi" w:hAnsiTheme="majorHAnsi" w:cstheme="majorBidi"/>
                <w:b/>
                <w:bCs/>
                <w:color w:val="auto"/>
              </w:rPr>
            </w:pPr>
            <w:r w:rsidRPr="007438C5">
              <w:rPr>
                <w:rFonts w:asciiTheme="majorHAnsi" w:hAnsiTheme="majorHAnsi" w:cstheme="majorBidi"/>
                <w:b/>
                <w:bCs/>
                <w:color w:val="auto"/>
              </w:rPr>
              <w:t>82</w:t>
            </w:r>
            <w:r w:rsidR="092F5254" w:rsidRPr="007438C5">
              <w:rPr>
                <w:rFonts w:asciiTheme="majorHAnsi" w:hAnsiTheme="majorHAnsi" w:cstheme="majorBidi"/>
                <w:b/>
                <w:bCs/>
                <w:color w:val="auto"/>
              </w:rPr>
              <w:t>%</w:t>
            </w:r>
          </w:p>
        </w:tc>
        <w:tc>
          <w:tcPr>
            <w:tcW w:w="1896" w:type="dxa"/>
          </w:tcPr>
          <w:p w14:paraId="639F6DCB" w14:textId="764AF6AD" w:rsidR="00DD122B" w:rsidRPr="00FE0F13" w:rsidRDefault="00F6135B" w:rsidP="007A43C6">
            <w:pPr>
              <w:jc w:val="center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7</w:t>
            </w:r>
            <w:r w:rsidR="0040258A">
              <w:rPr>
                <w:rFonts w:asciiTheme="majorHAnsi" w:hAnsiTheme="majorHAnsi" w:cstheme="majorHAnsi"/>
                <w:color w:val="auto"/>
              </w:rPr>
              <w:t>4</w:t>
            </w:r>
            <w:r w:rsidR="00DD122B">
              <w:rPr>
                <w:rFonts w:asciiTheme="majorHAnsi" w:hAnsiTheme="majorHAnsi" w:cstheme="majorHAnsi"/>
                <w:color w:val="auto"/>
              </w:rPr>
              <w:t>%</w:t>
            </w:r>
          </w:p>
        </w:tc>
      </w:tr>
      <w:tr w:rsidR="00DD122B" w:rsidRPr="00FE0F13" w14:paraId="4AA2E89C" w14:textId="77777777" w:rsidTr="7275EF0A">
        <w:trPr>
          <w:trHeight w:val="71"/>
        </w:trPr>
        <w:tc>
          <w:tcPr>
            <w:tcW w:w="1473" w:type="dxa"/>
            <w:vMerge/>
          </w:tcPr>
          <w:p w14:paraId="035197F0" w14:textId="77777777" w:rsidR="00DD122B" w:rsidRPr="00FE0F13" w:rsidRDefault="00DD122B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</w:p>
        </w:tc>
        <w:tc>
          <w:tcPr>
            <w:tcW w:w="1065" w:type="dxa"/>
          </w:tcPr>
          <w:p w14:paraId="6C3E7866" w14:textId="77777777" w:rsidR="00DD122B" w:rsidRPr="00FE0F13" w:rsidRDefault="00DD122B" w:rsidP="007A43C6">
            <w:pPr>
              <w:rPr>
                <w:rFonts w:asciiTheme="majorHAnsi" w:hAnsiTheme="majorHAnsi" w:cstheme="majorHAnsi"/>
                <w:color w:val="auto"/>
              </w:rPr>
            </w:pPr>
            <w:r w:rsidRPr="00FE0F13">
              <w:rPr>
                <w:rFonts w:asciiTheme="majorHAnsi" w:hAnsiTheme="majorHAnsi" w:cstheme="majorHAnsi"/>
                <w:color w:val="auto"/>
              </w:rPr>
              <w:t>GDS</w:t>
            </w:r>
          </w:p>
        </w:tc>
        <w:tc>
          <w:tcPr>
            <w:tcW w:w="2290" w:type="dxa"/>
            <w:shd w:val="clear" w:color="auto" w:fill="000000" w:themeFill="text1"/>
          </w:tcPr>
          <w:p w14:paraId="339DD353" w14:textId="078E097E" w:rsidR="00DD122B" w:rsidRPr="00FE0F13" w:rsidRDefault="00DD122B" w:rsidP="5F2DF658">
            <w:pPr>
              <w:jc w:val="center"/>
              <w:rPr>
                <w:rFonts w:asciiTheme="majorHAnsi" w:hAnsiTheme="majorHAnsi" w:cstheme="majorBidi"/>
                <w:color w:val="auto"/>
              </w:rPr>
            </w:pPr>
          </w:p>
        </w:tc>
        <w:tc>
          <w:tcPr>
            <w:tcW w:w="2290" w:type="dxa"/>
          </w:tcPr>
          <w:p w14:paraId="12799AA5" w14:textId="1D2E239B" w:rsidR="5F2DF658" w:rsidRDefault="00077FE5" w:rsidP="092F5254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18</w:t>
            </w:r>
            <w:r w:rsidR="092F5254" w:rsidRPr="092F5254">
              <w:rPr>
                <w:rFonts w:asciiTheme="majorHAnsi" w:hAnsiTheme="majorHAnsi" w:cstheme="majorBidi"/>
                <w:color w:val="auto"/>
              </w:rPr>
              <w:t>%</w:t>
            </w:r>
          </w:p>
        </w:tc>
        <w:tc>
          <w:tcPr>
            <w:tcW w:w="1896" w:type="dxa"/>
          </w:tcPr>
          <w:p w14:paraId="48C0E1B5" w14:textId="5330B459" w:rsidR="00DD122B" w:rsidRPr="00FE0F13" w:rsidRDefault="00415A0A" w:rsidP="092F5254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26</w:t>
            </w:r>
            <w:r w:rsidR="00322189">
              <w:rPr>
                <w:rFonts w:asciiTheme="majorHAnsi" w:hAnsiTheme="majorHAnsi" w:cstheme="majorBidi"/>
                <w:color w:val="auto"/>
              </w:rPr>
              <w:t>%</w:t>
            </w:r>
          </w:p>
        </w:tc>
      </w:tr>
      <w:tr w:rsidR="00322189" w:rsidRPr="00FE0F13" w14:paraId="35F23CA8" w14:textId="77777777" w:rsidTr="7275EF0A">
        <w:trPr>
          <w:trHeight w:val="71"/>
        </w:trPr>
        <w:tc>
          <w:tcPr>
            <w:tcW w:w="1473" w:type="dxa"/>
          </w:tcPr>
          <w:p w14:paraId="7CC154F7" w14:textId="550FC135" w:rsidR="00322189" w:rsidRPr="00FE0F13" w:rsidRDefault="00322189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  <w:r>
              <w:rPr>
                <w:rFonts w:asciiTheme="majorHAnsi" w:hAnsiTheme="majorHAnsi" w:cstheme="majorHAnsi"/>
                <w:b/>
                <w:color w:val="auto"/>
              </w:rPr>
              <w:t>SPAG</w:t>
            </w:r>
          </w:p>
        </w:tc>
        <w:tc>
          <w:tcPr>
            <w:tcW w:w="1065" w:type="dxa"/>
          </w:tcPr>
          <w:p w14:paraId="1FE595DF" w14:textId="74F06EEF" w:rsidR="00322189" w:rsidRPr="00FE0F13" w:rsidRDefault="00322189" w:rsidP="007A43C6">
            <w:pPr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ARE+</w:t>
            </w:r>
          </w:p>
        </w:tc>
        <w:tc>
          <w:tcPr>
            <w:tcW w:w="2290" w:type="dxa"/>
            <w:shd w:val="clear" w:color="auto" w:fill="000000" w:themeFill="text1"/>
          </w:tcPr>
          <w:p w14:paraId="45B35584" w14:textId="77777777" w:rsidR="00322189" w:rsidRPr="00FE0F13" w:rsidRDefault="00322189" w:rsidP="5F2DF658">
            <w:pPr>
              <w:jc w:val="center"/>
              <w:rPr>
                <w:rFonts w:asciiTheme="majorHAnsi" w:hAnsiTheme="majorHAnsi" w:cstheme="majorBidi"/>
                <w:color w:val="auto"/>
              </w:rPr>
            </w:pPr>
          </w:p>
        </w:tc>
        <w:tc>
          <w:tcPr>
            <w:tcW w:w="2290" w:type="dxa"/>
          </w:tcPr>
          <w:p w14:paraId="0BE48A10" w14:textId="66D4B262" w:rsidR="00322189" w:rsidRPr="007438C5" w:rsidRDefault="00077FE5" w:rsidP="092F5254">
            <w:pPr>
              <w:jc w:val="center"/>
              <w:rPr>
                <w:rFonts w:asciiTheme="majorHAnsi" w:hAnsiTheme="majorHAnsi" w:cstheme="majorBidi"/>
                <w:b/>
                <w:bCs/>
                <w:color w:val="auto"/>
              </w:rPr>
            </w:pPr>
            <w:r w:rsidRPr="007438C5">
              <w:rPr>
                <w:rFonts w:asciiTheme="majorHAnsi" w:hAnsiTheme="majorHAnsi" w:cstheme="majorBidi"/>
                <w:b/>
                <w:bCs/>
                <w:color w:val="auto"/>
              </w:rPr>
              <w:t>55</w:t>
            </w:r>
            <w:r w:rsidR="00F0751A" w:rsidRPr="007438C5">
              <w:rPr>
                <w:rFonts w:asciiTheme="majorHAnsi" w:hAnsiTheme="majorHAnsi" w:cstheme="majorBidi"/>
                <w:b/>
                <w:bCs/>
                <w:color w:val="auto"/>
              </w:rPr>
              <w:t>%</w:t>
            </w:r>
          </w:p>
        </w:tc>
        <w:tc>
          <w:tcPr>
            <w:tcW w:w="1896" w:type="dxa"/>
          </w:tcPr>
          <w:p w14:paraId="59914ADF" w14:textId="558126E8" w:rsidR="00322189" w:rsidRDefault="00CC4FE9" w:rsidP="092F5254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73</w:t>
            </w:r>
            <w:r w:rsidR="0088767A">
              <w:rPr>
                <w:rFonts w:asciiTheme="majorHAnsi" w:hAnsiTheme="majorHAnsi" w:cstheme="majorBidi"/>
                <w:color w:val="auto"/>
              </w:rPr>
              <w:t>%</w:t>
            </w:r>
          </w:p>
        </w:tc>
      </w:tr>
      <w:tr w:rsidR="00322189" w:rsidRPr="00FE0F13" w14:paraId="14AB7E64" w14:textId="77777777" w:rsidTr="7275EF0A">
        <w:trPr>
          <w:trHeight w:val="71"/>
        </w:trPr>
        <w:tc>
          <w:tcPr>
            <w:tcW w:w="1473" w:type="dxa"/>
          </w:tcPr>
          <w:p w14:paraId="7FE2607A" w14:textId="77777777" w:rsidR="00322189" w:rsidRPr="00FE0F13" w:rsidRDefault="00322189" w:rsidP="007A43C6">
            <w:pPr>
              <w:rPr>
                <w:rFonts w:asciiTheme="majorHAnsi" w:hAnsiTheme="majorHAnsi" w:cstheme="majorHAnsi"/>
                <w:b/>
                <w:color w:val="auto"/>
              </w:rPr>
            </w:pPr>
          </w:p>
        </w:tc>
        <w:tc>
          <w:tcPr>
            <w:tcW w:w="1065" w:type="dxa"/>
          </w:tcPr>
          <w:p w14:paraId="2A9C33EA" w14:textId="5F16EE37" w:rsidR="00322189" w:rsidRPr="00FE0F13" w:rsidRDefault="0088767A" w:rsidP="007A43C6">
            <w:pPr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GDS</w:t>
            </w:r>
          </w:p>
        </w:tc>
        <w:tc>
          <w:tcPr>
            <w:tcW w:w="2290" w:type="dxa"/>
            <w:shd w:val="clear" w:color="auto" w:fill="000000" w:themeFill="text1"/>
          </w:tcPr>
          <w:p w14:paraId="45805AC5" w14:textId="77777777" w:rsidR="00322189" w:rsidRPr="00FE0F13" w:rsidRDefault="00322189" w:rsidP="5F2DF658">
            <w:pPr>
              <w:jc w:val="center"/>
              <w:rPr>
                <w:rFonts w:asciiTheme="majorHAnsi" w:hAnsiTheme="majorHAnsi" w:cstheme="majorBidi"/>
                <w:color w:val="auto"/>
              </w:rPr>
            </w:pPr>
          </w:p>
        </w:tc>
        <w:tc>
          <w:tcPr>
            <w:tcW w:w="2290" w:type="dxa"/>
          </w:tcPr>
          <w:p w14:paraId="68270B56" w14:textId="1E065A68" w:rsidR="00322189" w:rsidRDefault="00077FE5" w:rsidP="092F5254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27</w:t>
            </w:r>
            <w:r w:rsidR="00585C99">
              <w:rPr>
                <w:rFonts w:asciiTheme="majorHAnsi" w:hAnsiTheme="majorHAnsi" w:cstheme="majorBidi"/>
                <w:color w:val="auto"/>
              </w:rPr>
              <w:t>%</w:t>
            </w:r>
          </w:p>
        </w:tc>
        <w:tc>
          <w:tcPr>
            <w:tcW w:w="1896" w:type="dxa"/>
          </w:tcPr>
          <w:p w14:paraId="3CEABEEE" w14:textId="653D90CA" w:rsidR="00322189" w:rsidRDefault="00CC4FE9" w:rsidP="092F5254">
            <w:pPr>
              <w:jc w:val="center"/>
              <w:rPr>
                <w:rFonts w:asciiTheme="majorHAnsi" w:hAnsiTheme="majorHAnsi" w:cstheme="majorBidi"/>
                <w:color w:val="auto"/>
              </w:rPr>
            </w:pPr>
            <w:r>
              <w:rPr>
                <w:rFonts w:asciiTheme="majorHAnsi" w:hAnsiTheme="majorHAnsi" w:cstheme="majorBidi"/>
                <w:color w:val="auto"/>
              </w:rPr>
              <w:t>32</w:t>
            </w:r>
            <w:r w:rsidR="0088767A">
              <w:rPr>
                <w:rFonts w:asciiTheme="majorHAnsi" w:hAnsiTheme="majorHAnsi" w:cstheme="majorBidi"/>
                <w:color w:val="auto"/>
              </w:rPr>
              <w:t>%</w:t>
            </w:r>
          </w:p>
        </w:tc>
      </w:tr>
    </w:tbl>
    <w:p w14:paraId="2DE654D5" w14:textId="77777777" w:rsidR="00D046FB" w:rsidRDefault="00D046FB" w:rsidP="5F2DF658">
      <w:pPr>
        <w:tabs>
          <w:tab w:val="left" w:pos="5475"/>
        </w:tabs>
        <w:rPr>
          <w:rFonts w:asciiTheme="majorHAnsi" w:hAnsiTheme="majorHAnsi" w:cstheme="majorBidi"/>
          <w:color w:val="auto"/>
          <w:u w:val="single"/>
        </w:rPr>
      </w:pPr>
    </w:p>
    <w:p w14:paraId="70783C58" w14:textId="40A6153E" w:rsidR="0022467A" w:rsidRPr="00FE0F13" w:rsidRDefault="00617B13" w:rsidP="5F2DF658">
      <w:pPr>
        <w:tabs>
          <w:tab w:val="left" w:pos="5475"/>
        </w:tabs>
        <w:rPr>
          <w:rFonts w:asciiTheme="majorHAnsi" w:hAnsiTheme="majorHAnsi" w:cstheme="majorBidi"/>
          <w:sz w:val="22"/>
          <w:szCs w:val="22"/>
        </w:rPr>
      </w:pPr>
      <w:proofErr w:type="spellStart"/>
      <w:r>
        <w:rPr>
          <w:rFonts w:asciiTheme="majorHAnsi" w:hAnsiTheme="majorHAnsi" w:cstheme="majorBidi"/>
          <w:color w:val="auto"/>
          <w:u w:val="single"/>
        </w:rPr>
        <w:t>Lindridge</w:t>
      </w:r>
      <w:proofErr w:type="spellEnd"/>
      <w:r w:rsidR="0022467A" w:rsidRPr="5F2DF658">
        <w:rPr>
          <w:rFonts w:asciiTheme="majorHAnsi" w:hAnsiTheme="majorHAnsi" w:cstheme="majorBidi"/>
          <w:color w:val="auto"/>
          <w:u w:val="single"/>
        </w:rPr>
        <w:t xml:space="preserve"> Key Stage 2 cohort summary stateme</w:t>
      </w:r>
      <w:r w:rsidR="001600BB">
        <w:rPr>
          <w:rFonts w:asciiTheme="majorHAnsi" w:hAnsiTheme="majorHAnsi" w:cstheme="majorBidi"/>
          <w:color w:val="auto"/>
          <w:u w:val="single"/>
        </w:rPr>
        <w:t>nt</w:t>
      </w:r>
      <w:r w:rsidR="0022467A" w:rsidRPr="5F2DF658">
        <w:rPr>
          <w:rFonts w:asciiTheme="majorHAnsi" w:hAnsiTheme="majorHAnsi" w:cstheme="majorBidi"/>
          <w:color w:val="auto"/>
          <w:u w:val="single"/>
        </w:rPr>
        <w:t>:</w:t>
      </w:r>
    </w:p>
    <w:p w14:paraId="4FB00204" w14:textId="310BB922" w:rsidR="0022467A" w:rsidRPr="00FE0F13" w:rsidRDefault="0022467A" w:rsidP="092F5254">
      <w:pPr>
        <w:rPr>
          <w:rFonts w:asciiTheme="majorHAnsi" w:hAnsiTheme="majorHAnsi" w:cstheme="majorBidi"/>
          <w:b/>
          <w:bCs/>
          <w:color w:val="auto"/>
        </w:rPr>
      </w:pPr>
      <w:r w:rsidRPr="092F5254">
        <w:rPr>
          <w:rFonts w:asciiTheme="majorHAnsi" w:hAnsiTheme="majorHAnsi" w:cstheme="majorBidi"/>
          <w:b/>
          <w:bCs/>
          <w:color w:val="auto"/>
        </w:rPr>
        <w:t>In the combined measure the proportion of children achieving the expected standard is</w:t>
      </w:r>
      <w:r w:rsidR="00D322FA">
        <w:rPr>
          <w:rFonts w:asciiTheme="majorHAnsi" w:hAnsiTheme="majorHAnsi" w:cstheme="majorBidi"/>
          <w:b/>
          <w:bCs/>
          <w:color w:val="auto"/>
          <w:u w:val="single"/>
        </w:rPr>
        <w:t xml:space="preserve"> slightly lower </w:t>
      </w:r>
      <w:r w:rsidRPr="092F5254">
        <w:rPr>
          <w:rFonts w:asciiTheme="majorHAnsi" w:hAnsiTheme="majorHAnsi" w:cstheme="majorBidi"/>
          <w:b/>
          <w:bCs/>
          <w:color w:val="auto"/>
        </w:rPr>
        <w:t>than the National average</w:t>
      </w:r>
      <w:r w:rsidR="00DC15C7">
        <w:rPr>
          <w:rFonts w:asciiTheme="majorHAnsi" w:hAnsiTheme="majorHAnsi" w:cstheme="majorBidi"/>
          <w:b/>
          <w:bCs/>
          <w:color w:val="auto"/>
        </w:rPr>
        <w:t>.</w:t>
      </w:r>
      <w:r w:rsidRPr="092F5254">
        <w:rPr>
          <w:rFonts w:asciiTheme="majorHAnsi" w:hAnsiTheme="majorHAnsi" w:cstheme="majorBidi"/>
          <w:b/>
          <w:bCs/>
          <w:color w:val="auto"/>
        </w:rPr>
        <w:t xml:space="preserve"> </w:t>
      </w:r>
      <w:r w:rsidR="00B242FF">
        <w:rPr>
          <w:rFonts w:asciiTheme="majorHAnsi" w:hAnsiTheme="majorHAnsi" w:cstheme="majorBidi"/>
          <w:b/>
          <w:bCs/>
          <w:color w:val="auto"/>
        </w:rPr>
        <w:t xml:space="preserve">Our combined proportion of children achieving Greater Depth </w:t>
      </w:r>
      <w:r w:rsidR="00D322FA">
        <w:rPr>
          <w:rFonts w:asciiTheme="majorHAnsi" w:hAnsiTheme="majorHAnsi" w:cstheme="majorBidi"/>
          <w:b/>
          <w:bCs/>
          <w:color w:val="auto"/>
        </w:rPr>
        <w:t xml:space="preserve">is </w:t>
      </w:r>
      <w:r w:rsidR="00F5023A" w:rsidRPr="003106D8">
        <w:rPr>
          <w:rFonts w:asciiTheme="majorHAnsi" w:hAnsiTheme="majorHAnsi" w:cstheme="majorBidi"/>
          <w:b/>
          <w:bCs/>
          <w:color w:val="auto"/>
          <w:u w:val="single"/>
        </w:rPr>
        <w:t>high</w:t>
      </w:r>
      <w:r w:rsidR="00D322FA" w:rsidRPr="003106D8">
        <w:rPr>
          <w:rFonts w:asciiTheme="majorHAnsi" w:hAnsiTheme="majorHAnsi" w:cstheme="majorBidi"/>
          <w:b/>
          <w:bCs/>
          <w:color w:val="auto"/>
          <w:u w:val="single"/>
        </w:rPr>
        <w:t>er</w:t>
      </w:r>
      <w:r w:rsidR="00D322FA">
        <w:rPr>
          <w:rFonts w:asciiTheme="majorHAnsi" w:hAnsiTheme="majorHAnsi" w:cstheme="majorBidi"/>
          <w:b/>
          <w:bCs/>
          <w:color w:val="auto"/>
        </w:rPr>
        <w:t xml:space="preserve"> </w:t>
      </w:r>
      <w:r w:rsidR="00B242FF">
        <w:rPr>
          <w:rFonts w:asciiTheme="majorHAnsi" w:hAnsiTheme="majorHAnsi" w:cstheme="majorBidi"/>
          <w:b/>
          <w:bCs/>
          <w:color w:val="auto"/>
        </w:rPr>
        <w:t>than the National average.</w:t>
      </w:r>
    </w:p>
    <w:p w14:paraId="2E4A2BA5" w14:textId="38BCDB48" w:rsidR="0022467A" w:rsidRPr="00FE0F13" w:rsidRDefault="0022467A" w:rsidP="092F5254">
      <w:pPr>
        <w:rPr>
          <w:rFonts w:asciiTheme="majorHAnsi" w:hAnsiTheme="majorHAnsi" w:cstheme="majorBidi"/>
          <w:b/>
          <w:bCs/>
          <w:color w:val="FF0000"/>
        </w:rPr>
      </w:pPr>
      <w:r w:rsidRPr="092F5254">
        <w:rPr>
          <w:rFonts w:asciiTheme="majorHAnsi" w:hAnsiTheme="majorHAnsi" w:cstheme="majorBidi"/>
          <w:b/>
          <w:bCs/>
          <w:color w:val="auto"/>
        </w:rPr>
        <w:t>In Reading, the proportion of children reaching</w:t>
      </w:r>
      <w:r w:rsidR="00B67EC4">
        <w:rPr>
          <w:rFonts w:asciiTheme="majorHAnsi" w:hAnsiTheme="majorHAnsi" w:cstheme="majorBidi"/>
          <w:b/>
          <w:bCs/>
          <w:color w:val="auto"/>
        </w:rPr>
        <w:t xml:space="preserve"> the expected standard </w:t>
      </w:r>
      <w:r w:rsidR="00BF2FEC">
        <w:rPr>
          <w:rFonts w:asciiTheme="majorHAnsi" w:hAnsiTheme="majorHAnsi" w:cstheme="majorBidi"/>
          <w:b/>
          <w:bCs/>
          <w:color w:val="auto"/>
        </w:rPr>
        <w:t xml:space="preserve">is </w:t>
      </w:r>
      <w:r w:rsidR="00DA3EF6">
        <w:rPr>
          <w:rFonts w:asciiTheme="majorHAnsi" w:hAnsiTheme="majorHAnsi" w:cstheme="majorBidi"/>
          <w:b/>
          <w:bCs/>
          <w:color w:val="auto"/>
          <w:u w:val="single"/>
        </w:rPr>
        <w:t xml:space="preserve">lower </w:t>
      </w:r>
      <w:r w:rsidR="00437461">
        <w:rPr>
          <w:rFonts w:asciiTheme="majorHAnsi" w:hAnsiTheme="majorHAnsi" w:cstheme="majorBidi"/>
          <w:b/>
          <w:bCs/>
          <w:color w:val="auto"/>
        </w:rPr>
        <w:t xml:space="preserve">than the National average and our Greater Depth is </w:t>
      </w:r>
      <w:r w:rsidR="003106D8" w:rsidRPr="003106D8">
        <w:rPr>
          <w:rFonts w:asciiTheme="majorHAnsi" w:hAnsiTheme="majorHAnsi" w:cstheme="majorBidi"/>
          <w:b/>
          <w:bCs/>
          <w:color w:val="auto"/>
          <w:u w:val="single"/>
        </w:rPr>
        <w:t>slightly lower</w:t>
      </w:r>
      <w:r w:rsidR="000C0282">
        <w:rPr>
          <w:rFonts w:asciiTheme="majorHAnsi" w:hAnsiTheme="majorHAnsi" w:cstheme="majorBidi"/>
          <w:b/>
          <w:bCs/>
          <w:color w:val="auto"/>
        </w:rPr>
        <w:t xml:space="preserve"> </w:t>
      </w:r>
      <w:r w:rsidR="003106D8">
        <w:rPr>
          <w:rFonts w:asciiTheme="majorHAnsi" w:hAnsiTheme="majorHAnsi" w:cstheme="majorBidi"/>
          <w:b/>
          <w:bCs/>
          <w:color w:val="auto"/>
        </w:rPr>
        <w:t>than</w:t>
      </w:r>
      <w:r w:rsidR="00437461">
        <w:rPr>
          <w:rFonts w:asciiTheme="majorHAnsi" w:hAnsiTheme="majorHAnsi" w:cstheme="majorBidi"/>
          <w:b/>
          <w:bCs/>
          <w:color w:val="auto"/>
        </w:rPr>
        <w:t xml:space="preserve"> the National average.</w:t>
      </w:r>
    </w:p>
    <w:p w14:paraId="6E792AC3" w14:textId="7159B16D" w:rsidR="0022467A" w:rsidRPr="00FE0F13" w:rsidRDefault="0022467A" w:rsidP="092F5254">
      <w:pPr>
        <w:rPr>
          <w:rFonts w:asciiTheme="majorHAnsi" w:hAnsiTheme="majorHAnsi" w:cstheme="majorBidi"/>
          <w:b/>
          <w:bCs/>
          <w:color w:val="FF0000"/>
        </w:rPr>
      </w:pPr>
      <w:r w:rsidRPr="092F5254">
        <w:rPr>
          <w:rFonts w:asciiTheme="majorHAnsi" w:hAnsiTheme="majorHAnsi" w:cstheme="majorBidi"/>
          <w:b/>
          <w:bCs/>
          <w:color w:val="auto"/>
        </w:rPr>
        <w:t xml:space="preserve">In Writing, we are </w:t>
      </w:r>
      <w:r w:rsidR="000C0282">
        <w:rPr>
          <w:rFonts w:asciiTheme="majorHAnsi" w:hAnsiTheme="majorHAnsi" w:cstheme="majorBidi"/>
          <w:b/>
          <w:bCs/>
          <w:color w:val="auto"/>
          <w:u w:val="single"/>
        </w:rPr>
        <w:t>low</w:t>
      </w:r>
      <w:r w:rsidRPr="00F51E71">
        <w:rPr>
          <w:rFonts w:asciiTheme="majorHAnsi" w:hAnsiTheme="majorHAnsi" w:cstheme="majorBidi"/>
          <w:b/>
          <w:bCs/>
          <w:color w:val="auto"/>
          <w:u w:val="single"/>
        </w:rPr>
        <w:t>er</w:t>
      </w:r>
      <w:r w:rsidRPr="092F5254">
        <w:rPr>
          <w:rFonts w:asciiTheme="majorHAnsi" w:hAnsiTheme="majorHAnsi" w:cstheme="majorBidi"/>
          <w:b/>
          <w:bCs/>
          <w:color w:val="auto"/>
        </w:rPr>
        <w:t xml:space="preserve"> than the National average at </w:t>
      </w:r>
      <w:r w:rsidR="000C0282">
        <w:rPr>
          <w:rFonts w:asciiTheme="majorHAnsi" w:hAnsiTheme="majorHAnsi" w:cstheme="majorBidi"/>
          <w:b/>
          <w:bCs/>
          <w:color w:val="auto"/>
        </w:rPr>
        <w:t xml:space="preserve">both </w:t>
      </w:r>
      <w:r w:rsidR="00E9000D">
        <w:rPr>
          <w:rFonts w:asciiTheme="majorHAnsi" w:hAnsiTheme="majorHAnsi" w:cstheme="majorBidi"/>
          <w:b/>
          <w:bCs/>
          <w:color w:val="auto"/>
        </w:rPr>
        <w:t xml:space="preserve">the </w:t>
      </w:r>
      <w:r w:rsidRPr="092F5254">
        <w:rPr>
          <w:rFonts w:asciiTheme="majorHAnsi" w:hAnsiTheme="majorHAnsi" w:cstheme="majorBidi"/>
          <w:b/>
          <w:bCs/>
          <w:color w:val="auto"/>
        </w:rPr>
        <w:t>expected</w:t>
      </w:r>
      <w:r w:rsidR="00E9000D">
        <w:rPr>
          <w:rFonts w:asciiTheme="majorHAnsi" w:hAnsiTheme="majorHAnsi" w:cstheme="majorBidi"/>
          <w:b/>
          <w:bCs/>
          <w:color w:val="auto"/>
        </w:rPr>
        <w:t xml:space="preserve"> standard</w:t>
      </w:r>
      <w:r w:rsidR="000C0282">
        <w:rPr>
          <w:rFonts w:asciiTheme="majorHAnsi" w:hAnsiTheme="majorHAnsi" w:cstheme="majorBidi"/>
          <w:b/>
          <w:bCs/>
          <w:color w:val="auto"/>
        </w:rPr>
        <w:t xml:space="preserve"> and Greater Depth standard.</w:t>
      </w:r>
    </w:p>
    <w:p w14:paraId="396A622B" w14:textId="63703DED" w:rsidR="0022467A" w:rsidRDefault="0022467A" w:rsidP="092F5254">
      <w:pPr>
        <w:rPr>
          <w:rFonts w:asciiTheme="majorHAnsi" w:hAnsiTheme="majorHAnsi" w:cstheme="majorBidi"/>
          <w:b/>
          <w:bCs/>
          <w:color w:val="auto"/>
        </w:rPr>
      </w:pPr>
      <w:r w:rsidRPr="092F5254">
        <w:rPr>
          <w:rFonts w:asciiTheme="majorHAnsi" w:hAnsiTheme="majorHAnsi" w:cstheme="majorBidi"/>
          <w:b/>
          <w:bCs/>
          <w:color w:val="auto"/>
        </w:rPr>
        <w:t>In Maths, we are</w:t>
      </w:r>
      <w:r w:rsidR="00421C00" w:rsidRPr="003106D8">
        <w:rPr>
          <w:rFonts w:asciiTheme="majorHAnsi" w:hAnsiTheme="majorHAnsi" w:cstheme="majorBidi"/>
          <w:b/>
          <w:bCs/>
          <w:color w:val="auto"/>
          <w:u w:val="single"/>
        </w:rPr>
        <w:t xml:space="preserve"> above</w:t>
      </w:r>
      <w:r w:rsidR="00421C00">
        <w:rPr>
          <w:rFonts w:asciiTheme="majorHAnsi" w:hAnsiTheme="majorHAnsi" w:cstheme="majorBidi"/>
          <w:b/>
          <w:bCs/>
          <w:color w:val="auto"/>
        </w:rPr>
        <w:t xml:space="preserve"> </w:t>
      </w:r>
      <w:r w:rsidRPr="092F5254">
        <w:rPr>
          <w:rFonts w:asciiTheme="majorHAnsi" w:hAnsiTheme="majorHAnsi" w:cstheme="majorBidi"/>
          <w:b/>
          <w:bCs/>
          <w:color w:val="auto"/>
        </w:rPr>
        <w:t xml:space="preserve">the National Average for </w:t>
      </w:r>
      <w:r w:rsidR="00585C99">
        <w:rPr>
          <w:rFonts w:asciiTheme="majorHAnsi" w:hAnsiTheme="majorHAnsi" w:cstheme="majorBidi"/>
          <w:b/>
          <w:bCs/>
          <w:color w:val="auto"/>
        </w:rPr>
        <w:t xml:space="preserve">expected and </w:t>
      </w:r>
      <w:r w:rsidR="00A20811" w:rsidRPr="003106D8">
        <w:rPr>
          <w:rFonts w:asciiTheme="majorHAnsi" w:hAnsiTheme="majorHAnsi" w:cstheme="majorBidi"/>
          <w:b/>
          <w:bCs/>
          <w:color w:val="auto"/>
          <w:u w:val="single"/>
        </w:rPr>
        <w:t xml:space="preserve">below </w:t>
      </w:r>
      <w:r w:rsidR="00A20811">
        <w:rPr>
          <w:rFonts w:asciiTheme="majorHAnsi" w:hAnsiTheme="majorHAnsi" w:cstheme="majorBidi"/>
          <w:b/>
          <w:bCs/>
          <w:color w:val="auto"/>
        </w:rPr>
        <w:t xml:space="preserve">in the </w:t>
      </w:r>
      <w:r w:rsidR="00585C99">
        <w:rPr>
          <w:rFonts w:asciiTheme="majorHAnsi" w:hAnsiTheme="majorHAnsi" w:cstheme="majorBidi"/>
          <w:b/>
          <w:bCs/>
          <w:color w:val="auto"/>
        </w:rPr>
        <w:t>Greater depth standard.</w:t>
      </w:r>
      <w:r w:rsidRPr="092F5254">
        <w:rPr>
          <w:rFonts w:asciiTheme="majorHAnsi" w:hAnsiTheme="majorHAnsi" w:cstheme="majorBidi"/>
          <w:b/>
          <w:bCs/>
          <w:color w:val="auto"/>
        </w:rPr>
        <w:t xml:space="preserve"> </w:t>
      </w:r>
    </w:p>
    <w:p w14:paraId="0BAB404E" w14:textId="0E61261B" w:rsidR="009F12D7" w:rsidRPr="00FE0F13" w:rsidRDefault="009F12D7" w:rsidP="092F5254">
      <w:pPr>
        <w:rPr>
          <w:rFonts w:asciiTheme="majorHAnsi" w:hAnsiTheme="majorHAnsi" w:cstheme="majorBidi"/>
          <w:b/>
          <w:bCs/>
          <w:color w:val="FF0000"/>
        </w:rPr>
      </w:pPr>
      <w:r>
        <w:rPr>
          <w:rFonts w:asciiTheme="majorHAnsi" w:hAnsiTheme="majorHAnsi" w:cstheme="majorBidi"/>
          <w:b/>
          <w:bCs/>
          <w:color w:val="auto"/>
        </w:rPr>
        <w:t>For Spelling, Punctuation and Grammar; we are</w:t>
      </w:r>
      <w:r w:rsidR="00A20811">
        <w:rPr>
          <w:rFonts w:asciiTheme="majorHAnsi" w:hAnsiTheme="majorHAnsi" w:cstheme="majorBidi"/>
          <w:b/>
          <w:bCs/>
          <w:color w:val="auto"/>
        </w:rPr>
        <w:t xml:space="preserve"> </w:t>
      </w:r>
      <w:r w:rsidR="00A20811" w:rsidRPr="003106D8">
        <w:rPr>
          <w:rFonts w:asciiTheme="majorHAnsi" w:hAnsiTheme="majorHAnsi" w:cstheme="majorBidi"/>
          <w:b/>
          <w:bCs/>
          <w:color w:val="auto"/>
          <w:u w:val="single"/>
        </w:rPr>
        <w:t>below</w:t>
      </w:r>
      <w:r w:rsidR="00A20811">
        <w:rPr>
          <w:rFonts w:asciiTheme="majorHAnsi" w:hAnsiTheme="majorHAnsi" w:cstheme="majorBidi"/>
          <w:b/>
          <w:bCs/>
          <w:color w:val="auto"/>
        </w:rPr>
        <w:t xml:space="preserve"> the</w:t>
      </w:r>
      <w:r>
        <w:rPr>
          <w:rFonts w:asciiTheme="majorHAnsi" w:hAnsiTheme="majorHAnsi" w:cstheme="majorBidi"/>
          <w:b/>
          <w:bCs/>
          <w:color w:val="auto"/>
        </w:rPr>
        <w:t xml:space="preserve"> National average for the expected level and</w:t>
      </w:r>
      <w:r w:rsidR="00A20811">
        <w:rPr>
          <w:rFonts w:asciiTheme="majorHAnsi" w:hAnsiTheme="majorHAnsi" w:cstheme="majorBidi"/>
          <w:b/>
          <w:bCs/>
          <w:color w:val="auto"/>
        </w:rPr>
        <w:t xml:space="preserve"> </w:t>
      </w:r>
      <w:r w:rsidR="00A20811" w:rsidRPr="003106D8">
        <w:rPr>
          <w:rFonts w:asciiTheme="majorHAnsi" w:hAnsiTheme="majorHAnsi" w:cstheme="majorBidi"/>
          <w:b/>
          <w:bCs/>
          <w:color w:val="auto"/>
          <w:u w:val="single"/>
        </w:rPr>
        <w:t>slightly below</w:t>
      </w:r>
      <w:r>
        <w:rPr>
          <w:rFonts w:asciiTheme="majorHAnsi" w:hAnsiTheme="majorHAnsi" w:cstheme="majorBidi"/>
          <w:b/>
          <w:bCs/>
          <w:color w:val="auto"/>
        </w:rPr>
        <w:t xml:space="preserve"> in Greater Depth.</w:t>
      </w:r>
    </w:p>
    <w:p w14:paraId="6614535F" w14:textId="4AEADEFC" w:rsidR="00FE0F13" w:rsidRDefault="00FE0F13" w:rsidP="004A79EE">
      <w:pPr>
        <w:tabs>
          <w:tab w:val="left" w:pos="5475"/>
        </w:tabs>
        <w:rPr>
          <w:rFonts w:asciiTheme="majorHAnsi" w:hAnsiTheme="majorHAnsi" w:cstheme="majorHAnsi"/>
          <w:sz w:val="22"/>
        </w:rPr>
      </w:pPr>
    </w:p>
    <w:p w14:paraId="2F794E40" w14:textId="7C17AAF3" w:rsidR="00157ECF" w:rsidRPr="00503ABB" w:rsidRDefault="00157ECF" w:rsidP="5F2DF658">
      <w:pPr>
        <w:tabs>
          <w:tab w:val="left" w:pos="5475"/>
        </w:tabs>
        <w:rPr>
          <w:rFonts w:asciiTheme="majorHAnsi" w:hAnsiTheme="majorHAnsi" w:cstheme="majorBidi"/>
          <w:color w:val="auto"/>
          <w:szCs w:val="18"/>
        </w:rPr>
      </w:pPr>
      <w:r w:rsidRPr="00503ABB">
        <w:rPr>
          <w:rFonts w:asciiTheme="majorHAnsi" w:hAnsiTheme="majorHAnsi" w:cstheme="majorBidi"/>
          <w:color w:val="auto"/>
          <w:szCs w:val="18"/>
        </w:rPr>
        <w:t xml:space="preserve">This information is used as part of our self-evaluation process, which in turn informs the School Improvement Plan for the next academic year. We will share our </w:t>
      </w:r>
      <w:r w:rsidR="00503ABB" w:rsidRPr="00503ABB">
        <w:rPr>
          <w:rFonts w:asciiTheme="majorHAnsi" w:hAnsiTheme="majorHAnsi" w:cstheme="majorBidi"/>
          <w:color w:val="auto"/>
          <w:szCs w:val="18"/>
        </w:rPr>
        <w:t>priorities with you for the 20</w:t>
      </w:r>
      <w:r w:rsidR="00466013">
        <w:rPr>
          <w:rFonts w:asciiTheme="majorHAnsi" w:hAnsiTheme="majorHAnsi" w:cstheme="majorBidi"/>
          <w:color w:val="auto"/>
          <w:szCs w:val="18"/>
        </w:rPr>
        <w:t>2</w:t>
      </w:r>
      <w:r w:rsidR="00617B13">
        <w:rPr>
          <w:rFonts w:asciiTheme="majorHAnsi" w:hAnsiTheme="majorHAnsi" w:cstheme="majorBidi"/>
          <w:color w:val="auto"/>
          <w:szCs w:val="18"/>
        </w:rPr>
        <w:t>6</w:t>
      </w:r>
      <w:r w:rsidR="00E22D06">
        <w:rPr>
          <w:rFonts w:asciiTheme="majorHAnsi" w:hAnsiTheme="majorHAnsi" w:cstheme="majorBidi"/>
          <w:color w:val="auto"/>
          <w:szCs w:val="18"/>
        </w:rPr>
        <w:t>-</w:t>
      </w:r>
      <w:r w:rsidR="00503ABB" w:rsidRPr="00503ABB">
        <w:rPr>
          <w:rFonts w:asciiTheme="majorHAnsi" w:hAnsiTheme="majorHAnsi" w:cstheme="majorBidi"/>
          <w:color w:val="auto"/>
          <w:szCs w:val="18"/>
        </w:rPr>
        <w:t>202</w:t>
      </w:r>
      <w:r w:rsidR="00617B13">
        <w:rPr>
          <w:rFonts w:asciiTheme="majorHAnsi" w:hAnsiTheme="majorHAnsi" w:cstheme="majorBidi"/>
          <w:color w:val="auto"/>
          <w:szCs w:val="18"/>
        </w:rPr>
        <w:t>7</w:t>
      </w:r>
      <w:r w:rsidRPr="00503ABB">
        <w:rPr>
          <w:rFonts w:asciiTheme="majorHAnsi" w:hAnsiTheme="majorHAnsi" w:cstheme="majorBidi"/>
          <w:color w:val="auto"/>
          <w:szCs w:val="18"/>
        </w:rPr>
        <w:t xml:space="preserve"> academic year with you in the Autumn Term. </w:t>
      </w:r>
    </w:p>
    <w:p w14:paraId="570E484A" w14:textId="715E93C3" w:rsidR="00157ECF" w:rsidRPr="00503ABB" w:rsidRDefault="00157ECF" w:rsidP="004A79EE">
      <w:pPr>
        <w:tabs>
          <w:tab w:val="left" w:pos="5475"/>
        </w:tabs>
        <w:rPr>
          <w:rFonts w:asciiTheme="majorHAnsi" w:hAnsiTheme="majorHAnsi" w:cstheme="majorHAnsi"/>
          <w:color w:val="auto"/>
        </w:rPr>
      </w:pPr>
      <w:r w:rsidRPr="00503ABB">
        <w:rPr>
          <w:rFonts w:asciiTheme="majorHAnsi" w:hAnsiTheme="majorHAnsi" w:cstheme="majorHAnsi"/>
          <w:color w:val="auto"/>
        </w:rPr>
        <w:t xml:space="preserve">Thank you for your support. </w:t>
      </w:r>
    </w:p>
    <w:p w14:paraId="54579DDE" w14:textId="156523F9" w:rsidR="00157ECF" w:rsidRPr="00503ABB" w:rsidRDefault="00157ECF" w:rsidP="004A79EE">
      <w:pPr>
        <w:tabs>
          <w:tab w:val="left" w:pos="5475"/>
        </w:tabs>
        <w:rPr>
          <w:rFonts w:asciiTheme="majorHAnsi" w:hAnsiTheme="majorHAnsi" w:cstheme="majorHAnsi"/>
          <w:color w:val="auto"/>
        </w:rPr>
      </w:pPr>
      <w:r w:rsidRPr="00503ABB">
        <w:rPr>
          <w:rFonts w:asciiTheme="majorHAnsi" w:hAnsiTheme="majorHAnsi" w:cstheme="majorHAnsi"/>
          <w:color w:val="auto"/>
        </w:rPr>
        <w:t>Best wishes,</w:t>
      </w:r>
    </w:p>
    <w:p w14:paraId="4938C8FC" w14:textId="36563BBC" w:rsidR="00157ECF" w:rsidRPr="00503ABB" w:rsidRDefault="000A3D1E" w:rsidP="004A79EE">
      <w:pPr>
        <w:tabs>
          <w:tab w:val="left" w:pos="5475"/>
        </w:tabs>
        <w:rPr>
          <w:rFonts w:asciiTheme="majorHAnsi" w:hAnsiTheme="majorHAnsi" w:cstheme="majorHAnsi"/>
          <w:color w:val="auto"/>
        </w:rPr>
      </w:pPr>
      <w:r w:rsidRPr="000A3D1E">
        <w:rPr>
          <w:rFonts w:asciiTheme="majorHAnsi" w:hAnsiTheme="majorHAnsi" w:cstheme="majorHAnsi"/>
          <w:color w:val="auto"/>
        </w:rPr>
        <w:drawing>
          <wp:inline distT="0" distB="0" distL="0" distR="0" wp14:anchorId="7E7ECA6E" wp14:editId="407977BB">
            <wp:extent cx="1005840" cy="631644"/>
            <wp:effectExtent l="0" t="0" r="3810" b="0"/>
            <wp:docPr id="13799213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9213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15865" cy="63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103DC" w14:textId="2D11A95F" w:rsidR="004A79EE" w:rsidRPr="00BA7ACE" w:rsidRDefault="00157ECF" w:rsidP="004A79EE">
      <w:pPr>
        <w:tabs>
          <w:tab w:val="left" w:pos="5475"/>
        </w:tabs>
        <w:rPr>
          <w:rFonts w:asciiTheme="majorHAnsi" w:hAnsiTheme="majorHAnsi" w:cstheme="majorHAnsi"/>
          <w:color w:val="auto"/>
        </w:rPr>
      </w:pPr>
      <w:r w:rsidRPr="00503ABB">
        <w:rPr>
          <w:rFonts w:asciiTheme="majorHAnsi" w:hAnsiTheme="majorHAnsi" w:cstheme="majorHAnsi"/>
          <w:color w:val="auto"/>
        </w:rPr>
        <w:t xml:space="preserve">Mrs </w:t>
      </w:r>
      <w:r w:rsidR="00E22D06">
        <w:rPr>
          <w:rFonts w:asciiTheme="majorHAnsi" w:hAnsiTheme="majorHAnsi" w:cstheme="majorHAnsi"/>
          <w:color w:val="auto"/>
        </w:rPr>
        <w:t>Helen Hadley</w:t>
      </w:r>
    </w:p>
    <w:sectPr w:rsidR="004A79EE" w:rsidRPr="00BA7ACE">
      <w:footerReference w:type="default" r:id="rId11"/>
      <w:headerReference w:type="first" r:id="rId12"/>
      <w:footerReference w:type="first" r:id="rId13"/>
      <w:pgSz w:w="11909" w:h="16834"/>
      <w:pgMar w:top="1440" w:right="1440" w:bottom="1440" w:left="1440" w:header="566" w:footer="85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5AE9F" w14:textId="77777777" w:rsidR="005555CF" w:rsidRDefault="005555CF">
      <w:pPr>
        <w:spacing w:line="240" w:lineRule="auto"/>
      </w:pPr>
      <w:r>
        <w:separator/>
      </w:r>
    </w:p>
  </w:endnote>
  <w:endnote w:type="continuationSeparator" w:id="0">
    <w:p w14:paraId="6E0A6510" w14:textId="77777777" w:rsidR="005555CF" w:rsidRDefault="005555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 Light">
    <w:charset w:val="00"/>
    <w:family w:val="auto"/>
    <w:pitch w:val="variable"/>
    <w:sig w:usb0="00008007" w:usb1="00000000" w:usb2="00000000" w:usb3="00000000" w:csb0="00000093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A8C34" w14:textId="73734A7F" w:rsidR="005150F9" w:rsidRDefault="00617B13">
    <w:pPr>
      <w:jc w:val="center"/>
      <w:rPr>
        <w:rFonts w:ascii="Poppins" w:eastAsia="Poppins" w:hAnsi="Poppins" w:cs="Poppins"/>
        <w:b/>
      </w:rPr>
    </w:pPr>
    <w:r>
      <w:rPr>
        <w:rFonts w:ascii="Poppins" w:eastAsia="Poppins" w:hAnsi="Poppins" w:cs="Poppins"/>
        <w:b/>
        <w:color w:val="9EA1A2"/>
      </w:rPr>
      <w:t>Hesed – Hamdah – Honesty - Horizons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3EF8C" w14:textId="7B20597B" w:rsidR="005150F9" w:rsidRDefault="007F5203">
    <w:pPr>
      <w:spacing w:line="360" w:lineRule="auto"/>
      <w:jc w:val="center"/>
      <w:rPr>
        <w:rFonts w:ascii="Poppins" w:eastAsia="Poppins" w:hAnsi="Poppins" w:cs="Poppins"/>
        <w:sz w:val="16"/>
        <w:szCs w:val="16"/>
      </w:rPr>
    </w:pPr>
    <w:proofErr w:type="spellStart"/>
    <w:r>
      <w:rPr>
        <w:rFonts w:ascii="Poppins" w:eastAsia="Poppins" w:hAnsi="Poppins" w:cs="Poppins"/>
        <w:sz w:val="16"/>
        <w:szCs w:val="16"/>
      </w:rPr>
      <w:t>Lindridge</w:t>
    </w:r>
    <w:proofErr w:type="spellEnd"/>
    <w:r w:rsidR="00AB3BD7">
      <w:rPr>
        <w:rFonts w:ascii="Poppins" w:eastAsia="Poppins" w:hAnsi="Poppins" w:cs="Poppins"/>
        <w:sz w:val="16"/>
        <w:szCs w:val="16"/>
      </w:rPr>
      <w:t xml:space="preserve">, </w:t>
    </w:r>
    <w:r>
      <w:rPr>
        <w:rFonts w:ascii="Poppins" w:eastAsia="Poppins" w:hAnsi="Poppins" w:cs="Poppins"/>
        <w:sz w:val="16"/>
        <w:szCs w:val="16"/>
      </w:rPr>
      <w:t>Tenbury Wells</w:t>
    </w:r>
    <w:r w:rsidR="00AB3BD7">
      <w:rPr>
        <w:rFonts w:ascii="Poppins" w:eastAsia="Poppins" w:hAnsi="Poppins" w:cs="Poppins"/>
        <w:sz w:val="16"/>
        <w:szCs w:val="16"/>
      </w:rPr>
      <w:t>, Worcestershire, WR1</w:t>
    </w:r>
    <w:r>
      <w:rPr>
        <w:rFonts w:ascii="Poppins" w:eastAsia="Poppins" w:hAnsi="Poppins" w:cs="Poppins"/>
        <w:sz w:val="16"/>
        <w:szCs w:val="16"/>
      </w:rPr>
      <w:t>5</w:t>
    </w:r>
    <w:r w:rsidR="00AB3BD7">
      <w:rPr>
        <w:rFonts w:ascii="Poppins" w:eastAsia="Poppins" w:hAnsi="Poppins" w:cs="Poppins"/>
        <w:sz w:val="16"/>
        <w:szCs w:val="16"/>
      </w:rPr>
      <w:t xml:space="preserve"> </w:t>
    </w:r>
    <w:r>
      <w:rPr>
        <w:rFonts w:ascii="Poppins" w:eastAsia="Poppins" w:hAnsi="Poppins" w:cs="Poppins"/>
        <w:sz w:val="16"/>
        <w:szCs w:val="16"/>
      </w:rPr>
      <w:t>8JQ</w:t>
    </w:r>
  </w:p>
  <w:p w14:paraId="4CD9AC58" w14:textId="74A3CFCB" w:rsidR="005150F9" w:rsidRDefault="00AB3BD7">
    <w:pPr>
      <w:spacing w:line="360" w:lineRule="auto"/>
      <w:jc w:val="center"/>
      <w:rPr>
        <w:rFonts w:ascii="Poppins" w:eastAsia="Poppins" w:hAnsi="Poppins" w:cs="Poppins"/>
        <w:sz w:val="16"/>
        <w:szCs w:val="16"/>
      </w:rPr>
    </w:pPr>
    <w:r>
      <w:rPr>
        <w:rFonts w:ascii="Poppins" w:eastAsia="Poppins" w:hAnsi="Poppins" w:cs="Poppins"/>
        <w:sz w:val="16"/>
        <w:szCs w:val="16"/>
      </w:rPr>
      <w:t>Office@</w:t>
    </w:r>
    <w:r w:rsidR="007F5203">
      <w:rPr>
        <w:rFonts w:ascii="Poppins" w:eastAsia="Poppins" w:hAnsi="Poppins" w:cs="Poppins"/>
        <w:sz w:val="16"/>
        <w:szCs w:val="16"/>
      </w:rPr>
      <w:t>lindridge.worcs.sch</w:t>
    </w:r>
    <w:r>
      <w:rPr>
        <w:rFonts w:ascii="Poppins" w:eastAsia="Poppins" w:hAnsi="Poppins" w:cs="Poppins"/>
        <w:sz w:val="16"/>
        <w:szCs w:val="16"/>
      </w:rPr>
      <w:t xml:space="preserve">.uk   |  </w:t>
    </w:r>
    <w:hyperlink r:id="rId1">
      <w:r>
        <w:rPr>
          <w:rFonts w:ascii="Poppins" w:eastAsia="Poppins" w:hAnsi="Poppins" w:cs="Poppins"/>
          <w:sz w:val="16"/>
          <w:szCs w:val="16"/>
        </w:rPr>
        <w:t xml:space="preserve"> </w:t>
      </w:r>
    </w:hyperlink>
    <w:hyperlink r:id="rId2" w:history="1">
      <w:r w:rsidR="00540091" w:rsidRPr="009059FC">
        <w:rPr>
          <w:rStyle w:val="Hyperlink"/>
          <w:rFonts w:ascii="Poppins" w:eastAsia="Poppins" w:hAnsi="Poppins" w:cs="Poppins"/>
          <w:sz w:val="16"/>
          <w:szCs w:val="16"/>
        </w:rPr>
        <w:t>www.lindridgeprimary.co.uk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59DDE" w14:textId="77777777" w:rsidR="005555CF" w:rsidRDefault="005555CF">
      <w:pPr>
        <w:spacing w:line="240" w:lineRule="auto"/>
      </w:pPr>
      <w:r>
        <w:separator/>
      </w:r>
    </w:p>
  </w:footnote>
  <w:footnote w:type="continuationSeparator" w:id="0">
    <w:p w14:paraId="3DA6C78C" w14:textId="77777777" w:rsidR="005555CF" w:rsidRDefault="005555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71C85" w14:textId="7A934B93" w:rsidR="005150F9" w:rsidRDefault="005150F9">
    <w:pPr>
      <w:jc w:val="cent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7u0HwsguSRjq+" int2:id="w9QIOhUB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5F3FB4"/>
    <w:multiLevelType w:val="hybridMultilevel"/>
    <w:tmpl w:val="2D98A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504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0F9"/>
    <w:rsid w:val="00004FF4"/>
    <w:rsid w:val="000618DC"/>
    <w:rsid w:val="0006339F"/>
    <w:rsid w:val="000671D7"/>
    <w:rsid w:val="00077FE5"/>
    <w:rsid w:val="000843B6"/>
    <w:rsid w:val="000A3D1E"/>
    <w:rsid w:val="000A65D5"/>
    <w:rsid w:val="000B6355"/>
    <w:rsid w:val="000C0282"/>
    <w:rsid w:val="000D55B5"/>
    <w:rsid w:val="000F6713"/>
    <w:rsid w:val="00127122"/>
    <w:rsid w:val="00133FED"/>
    <w:rsid w:val="00157ECF"/>
    <w:rsid w:val="001600BB"/>
    <w:rsid w:val="001848A6"/>
    <w:rsid w:val="001B3E67"/>
    <w:rsid w:val="001D5CB4"/>
    <w:rsid w:val="001E040E"/>
    <w:rsid w:val="0020029F"/>
    <w:rsid w:val="002130AD"/>
    <w:rsid w:val="0022125C"/>
    <w:rsid w:val="0022467A"/>
    <w:rsid w:val="00252056"/>
    <w:rsid w:val="002619E2"/>
    <w:rsid w:val="00261C74"/>
    <w:rsid w:val="00270851"/>
    <w:rsid w:val="002C40E8"/>
    <w:rsid w:val="002F2D9A"/>
    <w:rsid w:val="003106D8"/>
    <w:rsid w:val="00322189"/>
    <w:rsid w:val="003372D4"/>
    <w:rsid w:val="0034196F"/>
    <w:rsid w:val="003976F6"/>
    <w:rsid w:val="003B388F"/>
    <w:rsid w:val="003B3BD7"/>
    <w:rsid w:val="003C775C"/>
    <w:rsid w:val="003D286A"/>
    <w:rsid w:val="003E65D8"/>
    <w:rsid w:val="003F30D2"/>
    <w:rsid w:val="0040258A"/>
    <w:rsid w:val="00412660"/>
    <w:rsid w:val="00415A0A"/>
    <w:rsid w:val="00421C00"/>
    <w:rsid w:val="00430030"/>
    <w:rsid w:val="00437461"/>
    <w:rsid w:val="00466013"/>
    <w:rsid w:val="0046767E"/>
    <w:rsid w:val="004804B0"/>
    <w:rsid w:val="00481902"/>
    <w:rsid w:val="00496BA4"/>
    <w:rsid w:val="004A79EE"/>
    <w:rsid w:val="004C4FD5"/>
    <w:rsid w:val="004D021C"/>
    <w:rsid w:val="00503ABB"/>
    <w:rsid w:val="00510CDE"/>
    <w:rsid w:val="00513A21"/>
    <w:rsid w:val="005150F9"/>
    <w:rsid w:val="00524FC3"/>
    <w:rsid w:val="00533C6A"/>
    <w:rsid w:val="005364F0"/>
    <w:rsid w:val="00540091"/>
    <w:rsid w:val="005555CF"/>
    <w:rsid w:val="0056670F"/>
    <w:rsid w:val="0057064A"/>
    <w:rsid w:val="00585C99"/>
    <w:rsid w:val="005B1D34"/>
    <w:rsid w:val="006128F5"/>
    <w:rsid w:val="00614C73"/>
    <w:rsid w:val="00616F6B"/>
    <w:rsid w:val="00617B13"/>
    <w:rsid w:val="006204E4"/>
    <w:rsid w:val="00662DB9"/>
    <w:rsid w:val="00667999"/>
    <w:rsid w:val="00694D9E"/>
    <w:rsid w:val="006F31B1"/>
    <w:rsid w:val="00724199"/>
    <w:rsid w:val="00725F95"/>
    <w:rsid w:val="00734430"/>
    <w:rsid w:val="007438C5"/>
    <w:rsid w:val="00790DA7"/>
    <w:rsid w:val="007A1677"/>
    <w:rsid w:val="007C5ADC"/>
    <w:rsid w:val="007D3893"/>
    <w:rsid w:val="007D7CAD"/>
    <w:rsid w:val="007F1F02"/>
    <w:rsid w:val="007F5203"/>
    <w:rsid w:val="008041DC"/>
    <w:rsid w:val="00831536"/>
    <w:rsid w:val="00844316"/>
    <w:rsid w:val="00860D23"/>
    <w:rsid w:val="0088767A"/>
    <w:rsid w:val="00894655"/>
    <w:rsid w:val="008A45F4"/>
    <w:rsid w:val="008E1FA9"/>
    <w:rsid w:val="00912683"/>
    <w:rsid w:val="009141F4"/>
    <w:rsid w:val="00935417"/>
    <w:rsid w:val="00987F5C"/>
    <w:rsid w:val="00995DD2"/>
    <w:rsid w:val="009B557E"/>
    <w:rsid w:val="009F12D7"/>
    <w:rsid w:val="00A01A73"/>
    <w:rsid w:val="00A20811"/>
    <w:rsid w:val="00A634DF"/>
    <w:rsid w:val="00A7206C"/>
    <w:rsid w:val="00A731ED"/>
    <w:rsid w:val="00A87A57"/>
    <w:rsid w:val="00A90629"/>
    <w:rsid w:val="00AA6921"/>
    <w:rsid w:val="00AB3BD7"/>
    <w:rsid w:val="00AB403D"/>
    <w:rsid w:val="00AC5BF8"/>
    <w:rsid w:val="00B067F8"/>
    <w:rsid w:val="00B14D79"/>
    <w:rsid w:val="00B20961"/>
    <w:rsid w:val="00B22E93"/>
    <w:rsid w:val="00B242FF"/>
    <w:rsid w:val="00B26842"/>
    <w:rsid w:val="00B32FE7"/>
    <w:rsid w:val="00B67EC4"/>
    <w:rsid w:val="00B71E1B"/>
    <w:rsid w:val="00B732F2"/>
    <w:rsid w:val="00BA6A81"/>
    <w:rsid w:val="00BA7ACE"/>
    <w:rsid w:val="00BB1A08"/>
    <w:rsid w:val="00BB7CEA"/>
    <w:rsid w:val="00BD15CD"/>
    <w:rsid w:val="00BD3674"/>
    <w:rsid w:val="00BE2ECA"/>
    <w:rsid w:val="00BE5EEA"/>
    <w:rsid w:val="00BF152D"/>
    <w:rsid w:val="00BF2FEC"/>
    <w:rsid w:val="00C21C49"/>
    <w:rsid w:val="00C35405"/>
    <w:rsid w:val="00C468DA"/>
    <w:rsid w:val="00C54D16"/>
    <w:rsid w:val="00CB5251"/>
    <w:rsid w:val="00CC4FE9"/>
    <w:rsid w:val="00CD3E6E"/>
    <w:rsid w:val="00CF2D91"/>
    <w:rsid w:val="00D046FB"/>
    <w:rsid w:val="00D22997"/>
    <w:rsid w:val="00D322FA"/>
    <w:rsid w:val="00D75738"/>
    <w:rsid w:val="00DA1AB3"/>
    <w:rsid w:val="00DA3EF6"/>
    <w:rsid w:val="00DA7B84"/>
    <w:rsid w:val="00DC15C7"/>
    <w:rsid w:val="00DD122B"/>
    <w:rsid w:val="00E00D98"/>
    <w:rsid w:val="00E22D06"/>
    <w:rsid w:val="00E2590C"/>
    <w:rsid w:val="00E306FB"/>
    <w:rsid w:val="00E41A91"/>
    <w:rsid w:val="00E438F4"/>
    <w:rsid w:val="00E517F3"/>
    <w:rsid w:val="00E53FE9"/>
    <w:rsid w:val="00E9000D"/>
    <w:rsid w:val="00EA3BEC"/>
    <w:rsid w:val="00EB35CF"/>
    <w:rsid w:val="00F0751A"/>
    <w:rsid w:val="00F222C8"/>
    <w:rsid w:val="00F35252"/>
    <w:rsid w:val="00F45512"/>
    <w:rsid w:val="00F5023A"/>
    <w:rsid w:val="00F51E71"/>
    <w:rsid w:val="00F6135B"/>
    <w:rsid w:val="00F7057F"/>
    <w:rsid w:val="00FA22D0"/>
    <w:rsid w:val="00FA5B5F"/>
    <w:rsid w:val="00FC3A7A"/>
    <w:rsid w:val="00FD2F49"/>
    <w:rsid w:val="00FD421C"/>
    <w:rsid w:val="00FD6F41"/>
    <w:rsid w:val="00FE0F13"/>
    <w:rsid w:val="00FE743B"/>
    <w:rsid w:val="01D8966A"/>
    <w:rsid w:val="050BDC25"/>
    <w:rsid w:val="0510372C"/>
    <w:rsid w:val="092F5254"/>
    <w:rsid w:val="09E3A84F"/>
    <w:rsid w:val="0A6B0677"/>
    <w:rsid w:val="0D16EE0A"/>
    <w:rsid w:val="0F9B4C12"/>
    <w:rsid w:val="15A51267"/>
    <w:rsid w:val="16A902FA"/>
    <w:rsid w:val="17306122"/>
    <w:rsid w:val="1B1C6A15"/>
    <w:rsid w:val="1DFDAC84"/>
    <w:rsid w:val="2057D2C6"/>
    <w:rsid w:val="213F4D2C"/>
    <w:rsid w:val="23D5190B"/>
    <w:rsid w:val="24A47E42"/>
    <w:rsid w:val="271FA99F"/>
    <w:rsid w:val="2B6A9CD7"/>
    <w:rsid w:val="2D8E38A4"/>
    <w:rsid w:val="2ECDCB28"/>
    <w:rsid w:val="315D5E7C"/>
    <w:rsid w:val="31C801C8"/>
    <w:rsid w:val="34995A45"/>
    <w:rsid w:val="35AE64FF"/>
    <w:rsid w:val="394F4804"/>
    <w:rsid w:val="3D7F06C0"/>
    <w:rsid w:val="3FBE8988"/>
    <w:rsid w:val="41E4DA99"/>
    <w:rsid w:val="458A18A5"/>
    <w:rsid w:val="46AA8356"/>
    <w:rsid w:val="4BE031CC"/>
    <w:rsid w:val="520E5615"/>
    <w:rsid w:val="5496E39E"/>
    <w:rsid w:val="5CA6508A"/>
    <w:rsid w:val="5F2DF658"/>
    <w:rsid w:val="64095501"/>
    <w:rsid w:val="65A0CA5B"/>
    <w:rsid w:val="68D86B1D"/>
    <w:rsid w:val="690B5A68"/>
    <w:rsid w:val="6A5F6E28"/>
    <w:rsid w:val="6BB7776B"/>
    <w:rsid w:val="6D970EEA"/>
    <w:rsid w:val="6E167F8C"/>
    <w:rsid w:val="6F2E8444"/>
    <w:rsid w:val="6F4C07A8"/>
    <w:rsid w:val="70E37D02"/>
    <w:rsid w:val="7185CDDD"/>
    <w:rsid w:val="7275EF0A"/>
    <w:rsid w:val="7A4CF526"/>
    <w:rsid w:val="7A783CB6"/>
    <w:rsid w:val="7C748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5B624E"/>
  <w15:docId w15:val="{5BFEA0D9-36E3-45AE-84A3-AE700560C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oppins Light" w:eastAsia="Poppins Light" w:hAnsi="Poppins Light" w:cs="Poppins Light"/>
        <w:color w:val="707271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rFonts w:ascii="Poppins" w:eastAsia="Poppins" w:hAnsi="Poppins" w:cs="Poppins"/>
      <w:b/>
      <w:sz w:val="36"/>
      <w:szCs w:val="36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rFonts w:ascii="Poppins" w:eastAsia="Poppins" w:hAnsi="Poppins" w:cs="Poppins"/>
      <w:b/>
      <w:sz w:val="28"/>
      <w:szCs w:val="28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rFonts w:ascii="Poppins" w:eastAsia="Poppins" w:hAnsi="Poppins" w:cs="Poppins"/>
      <w:b/>
      <w:color w:val="003764"/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rFonts w:ascii="Poppins" w:eastAsia="Poppins" w:hAnsi="Poppins" w:cs="Poppins"/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4C4FD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4FD5"/>
  </w:style>
  <w:style w:type="paragraph" w:styleId="Footer">
    <w:name w:val="footer"/>
    <w:basedOn w:val="Normal"/>
    <w:link w:val="FooterChar"/>
    <w:uiPriority w:val="99"/>
    <w:unhideWhenUsed/>
    <w:rsid w:val="004C4FD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4FD5"/>
  </w:style>
  <w:style w:type="table" w:styleId="TableGrid">
    <w:name w:val="Table Grid"/>
    <w:basedOn w:val="TableNormal"/>
    <w:uiPriority w:val="39"/>
    <w:rsid w:val="003372D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79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009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0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indridgeprimary.co.uk" TargetMode="External"/><Relationship Id="rId1" Type="http://schemas.openxmlformats.org/officeDocument/2006/relationships/hyperlink" Target="http://www.northleighprimar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5851A5CB7E08469E25E5839A520BCF" ma:contentTypeVersion="6" ma:contentTypeDescription="Create a new document." ma:contentTypeScope="" ma:versionID="8a69aefd4f4e72ff9b42bc1832b8b39f">
  <xsd:schema xmlns:xsd="http://www.w3.org/2001/XMLSchema" xmlns:xs="http://www.w3.org/2001/XMLSchema" xmlns:p="http://schemas.microsoft.com/office/2006/metadata/properties" xmlns:ns2="30aac30b-2f33-41c0-ba2b-198e2635b16c" xmlns:ns3="d9399df5-4c9b-439a-bf87-989a5138d043" targetNamespace="http://schemas.microsoft.com/office/2006/metadata/properties" ma:root="true" ma:fieldsID="d5b80563564b24d394bf8335f5684934" ns2:_="" ns3:_="">
    <xsd:import namespace="30aac30b-2f33-41c0-ba2b-198e2635b16c"/>
    <xsd:import namespace="d9399df5-4c9b-439a-bf87-989a5138d0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ac30b-2f33-41c0-ba2b-198e2635b1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99df5-4c9b-439a-bf87-989a5138d04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3FEAF1-F7C8-4829-9749-4B816FB4B2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5B8EE7-1398-4074-83AC-B1567C0FB7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446455-9FF8-4EA5-BF48-7D1B590A51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aac30b-2f33-41c0-ba2b-198e2635b16c"/>
    <ds:schemaRef ds:uri="d9399df5-4c9b-439a-bf87-989a5138d0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2</Pages>
  <Words>524</Words>
  <Characters>2990</Characters>
  <Application>Microsoft Office Word</Application>
  <DocSecurity>0</DocSecurity>
  <Lines>24</Lines>
  <Paragraphs>7</Paragraphs>
  <ScaleCrop>false</ScaleCrop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Green</dc:creator>
  <cp:lastModifiedBy>Helen Hadley</cp:lastModifiedBy>
  <cp:revision>45</cp:revision>
  <cp:lastPrinted>2026-07-16T07:24:00Z</cp:lastPrinted>
  <dcterms:created xsi:type="dcterms:W3CDTF">2026-06-28T11:52:00Z</dcterms:created>
  <dcterms:modified xsi:type="dcterms:W3CDTF">2026-07-16T08:36:00Z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0x010100295851A5CB7E08469E25E5839A520BCF</vt:lpwstr>
  </property>
</Properties>
</file>